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7E2F" w14:textId="52ABBE56" w:rsidR="003079E0" w:rsidRPr="003535CF" w:rsidRDefault="004A0281" w:rsidP="00C24E30">
      <w:pPr>
        <w:spacing w:line="240" w:lineRule="auto"/>
        <w:rPr>
          <w:rFonts w:ascii="Century Gothic" w:eastAsia="Times New Roman" w:hAnsi="Century Gothic" w:cs="Times New Roman"/>
          <w:sz w:val="16"/>
          <w:szCs w:val="16"/>
          <w:lang w:val="en-US" w:eastAsia="it-IT"/>
        </w:rPr>
      </w:pPr>
      <w:r w:rsidRPr="003535CF">
        <w:rPr>
          <w:rFonts w:ascii="Century Gothic" w:eastAsia="Times New Roman" w:hAnsi="Century Gothic" w:cs="Times New Roman"/>
          <w:sz w:val="16"/>
          <w:szCs w:val="16"/>
          <w:lang w:val="en-US" w:eastAsia="it-IT"/>
        </w:rPr>
        <w:t>DISCLAIMER: This English translation is intended solely for the purpose of facilitating an overall understanding of the content of the original Italian version. In those cases where differences may be found between the two, the Italian document must be considered as the official version.</w:t>
      </w:r>
    </w:p>
    <w:p w14:paraId="76A0BC08" w14:textId="11F093E4" w:rsidR="004A0281" w:rsidRPr="00DD315B" w:rsidRDefault="004A0281" w:rsidP="00DD315B">
      <w:pPr>
        <w:pBdr>
          <w:top w:val="single" w:sz="4" w:space="1" w:color="auto"/>
          <w:left w:val="single" w:sz="4" w:space="4" w:color="auto"/>
          <w:bottom w:val="single" w:sz="4" w:space="1" w:color="auto"/>
          <w:right w:val="single" w:sz="4" w:space="4" w:color="auto"/>
        </w:pBdr>
        <w:shd w:val="clear" w:color="auto" w:fill="8DB3E2" w:themeFill="text2" w:themeFillTint="66"/>
        <w:spacing w:after="100" w:afterAutospacing="1" w:line="240" w:lineRule="auto"/>
        <w:jc w:val="center"/>
        <w:outlineLvl w:val="0"/>
        <w:rPr>
          <w:rFonts w:ascii="Century Gothic" w:eastAsia="Times New Roman" w:hAnsi="Century Gothic" w:cs="Times New Roman"/>
          <w:b/>
          <w:bCs/>
          <w:kern w:val="36"/>
          <w:sz w:val="18"/>
          <w:szCs w:val="18"/>
          <w:lang w:val="en-US" w:eastAsia="it-IT"/>
        </w:rPr>
      </w:pPr>
      <w:r w:rsidRPr="00DD315B">
        <w:rPr>
          <w:rFonts w:ascii="Century Gothic" w:eastAsia="Times New Roman" w:hAnsi="Century Gothic" w:cs="Times New Roman"/>
          <w:b/>
          <w:bCs/>
          <w:kern w:val="36"/>
          <w:sz w:val="18"/>
          <w:szCs w:val="18"/>
          <w:lang w:val="en-US" w:eastAsia="it-IT"/>
        </w:rPr>
        <w:t>D. Legislative Decree 24/2023: reporting of regulatory violations within the company (Whistleblowing)</w:t>
      </w:r>
    </w:p>
    <w:p w14:paraId="0F381C42" w14:textId="2D577E18" w:rsidR="004A0281" w:rsidRPr="004A0281" w:rsidRDefault="00AC3672" w:rsidP="004A0281">
      <w:pPr>
        <w:spacing w:line="240" w:lineRule="auto"/>
        <w:jc w:val="both"/>
        <w:rPr>
          <w:rFonts w:ascii="Century Gothic" w:eastAsia="Times New Roman" w:hAnsi="Century Gothic" w:cs="Times New Roman"/>
          <w:sz w:val="16"/>
          <w:szCs w:val="16"/>
          <w:lang w:val="en-US" w:eastAsia="it-IT"/>
        </w:rPr>
      </w:pPr>
      <w:r w:rsidRPr="00AC3672">
        <w:rPr>
          <w:rFonts w:ascii="Century Gothic" w:eastAsia="Times New Roman" w:hAnsi="Century Gothic" w:cs="Times New Roman"/>
          <w:sz w:val="16"/>
          <w:szCs w:val="16"/>
          <w:lang w:val="en-US" w:eastAsia="it-IT"/>
        </w:rPr>
        <w:t>Toyota Material Handling Manufacturing Italy S.p.A. (</w:t>
      </w:r>
      <w:proofErr w:type="spellStart"/>
      <w:r w:rsidRPr="00AC3672">
        <w:rPr>
          <w:rFonts w:ascii="Century Gothic" w:eastAsia="Times New Roman" w:hAnsi="Century Gothic" w:cs="Times New Roman"/>
          <w:sz w:val="16"/>
          <w:szCs w:val="16"/>
          <w:lang w:val="en-US" w:eastAsia="it-IT"/>
        </w:rPr>
        <w:t>società</w:t>
      </w:r>
      <w:proofErr w:type="spellEnd"/>
      <w:r w:rsidRPr="00AC3672">
        <w:rPr>
          <w:rFonts w:ascii="Century Gothic" w:eastAsia="Times New Roman" w:hAnsi="Century Gothic" w:cs="Times New Roman"/>
          <w:sz w:val="16"/>
          <w:szCs w:val="16"/>
          <w:lang w:val="en-US" w:eastAsia="it-IT"/>
        </w:rPr>
        <w:t xml:space="preserve"> con </w:t>
      </w:r>
      <w:proofErr w:type="spellStart"/>
      <w:r w:rsidRPr="00AC3672">
        <w:rPr>
          <w:rFonts w:ascii="Century Gothic" w:eastAsia="Times New Roman" w:hAnsi="Century Gothic" w:cs="Times New Roman"/>
          <w:sz w:val="16"/>
          <w:szCs w:val="16"/>
          <w:lang w:val="en-US" w:eastAsia="it-IT"/>
        </w:rPr>
        <w:t>azionista</w:t>
      </w:r>
      <w:proofErr w:type="spellEnd"/>
      <w:r w:rsidRPr="00AC3672">
        <w:rPr>
          <w:rFonts w:ascii="Century Gothic" w:eastAsia="Times New Roman" w:hAnsi="Century Gothic" w:cs="Times New Roman"/>
          <w:sz w:val="16"/>
          <w:szCs w:val="16"/>
          <w:lang w:val="en-US" w:eastAsia="it-IT"/>
        </w:rPr>
        <w:t xml:space="preserve"> </w:t>
      </w:r>
      <w:proofErr w:type="spellStart"/>
      <w:r w:rsidRPr="00AC3672">
        <w:rPr>
          <w:rFonts w:ascii="Century Gothic" w:eastAsia="Times New Roman" w:hAnsi="Century Gothic" w:cs="Times New Roman"/>
          <w:sz w:val="16"/>
          <w:szCs w:val="16"/>
          <w:lang w:val="en-US" w:eastAsia="it-IT"/>
        </w:rPr>
        <w:t>unico</w:t>
      </w:r>
      <w:proofErr w:type="spellEnd"/>
      <w:r w:rsidRPr="00AC3672">
        <w:rPr>
          <w:rFonts w:ascii="Century Gothic" w:eastAsia="Times New Roman" w:hAnsi="Century Gothic" w:cs="Times New Roman"/>
          <w:sz w:val="16"/>
          <w:szCs w:val="16"/>
          <w:lang w:val="en-US" w:eastAsia="it-IT"/>
        </w:rPr>
        <w:t>)</w:t>
      </w:r>
      <w:r w:rsidR="004A0281" w:rsidRPr="004A0281">
        <w:rPr>
          <w:rFonts w:ascii="Century Gothic" w:eastAsia="Times New Roman" w:hAnsi="Century Gothic" w:cs="Times New Roman"/>
          <w:sz w:val="16"/>
          <w:szCs w:val="16"/>
          <w:lang w:val="en-US" w:eastAsia="it-IT"/>
        </w:rPr>
        <w:t xml:space="preserve">, in compliance with the provisions of Legislative Decree 24/2023, has set up special reserved channels (see below), which can be used to </w:t>
      </w:r>
      <w:r w:rsidR="004A0281" w:rsidRPr="004A0281">
        <w:rPr>
          <w:rFonts w:ascii="Century Gothic" w:eastAsia="Times New Roman" w:hAnsi="Century Gothic" w:cs="Times New Roman"/>
          <w:b/>
          <w:bCs/>
          <w:sz w:val="16"/>
          <w:szCs w:val="16"/>
          <w:lang w:val="en-US" w:eastAsia="it-IT"/>
        </w:rPr>
        <w:t>report violations of national or European Union</w:t>
      </w:r>
      <w:r w:rsidR="004A0281" w:rsidRPr="004A0281">
        <w:rPr>
          <w:rFonts w:ascii="Century Gothic" w:eastAsia="Times New Roman" w:hAnsi="Century Gothic" w:cs="Times New Roman"/>
          <w:sz w:val="16"/>
          <w:szCs w:val="16"/>
          <w:lang w:val="en-US" w:eastAsia="it-IT"/>
        </w:rPr>
        <w:t xml:space="preserve"> regulations that may occur within the company.</w:t>
      </w:r>
    </w:p>
    <w:p w14:paraId="6CDE9B6D" w14:textId="335EF4E9" w:rsidR="004A0281" w:rsidRPr="004A0281" w:rsidRDefault="004A0281" w:rsidP="004A0281">
      <w:pPr>
        <w:spacing w:line="240" w:lineRule="auto"/>
        <w:jc w:val="both"/>
        <w:rPr>
          <w:rFonts w:ascii="Century Gothic" w:eastAsia="Times New Roman" w:hAnsi="Century Gothic" w:cs="Times New Roman"/>
          <w:sz w:val="16"/>
          <w:szCs w:val="16"/>
          <w:lang w:val="en-US" w:eastAsia="it-IT"/>
        </w:rPr>
      </w:pPr>
      <w:r w:rsidRPr="004A0281">
        <w:rPr>
          <w:rFonts w:ascii="Century Gothic" w:eastAsia="Times New Roman" w:hAnsi="Century Gothic" w:cs="Times New Roman"/>
          <w:sz w:val="16"/>
          <w:szCs w:val="16"/>
          <w:lang w:val="en-US" w:eastAsia="it-IT"/>
        </w:rPr>
        <w:t xml:space="preserve">It is hereby made clear that the confidential channels set out below are not to be used to forward complaints, </w:t>
      </w:r>
      <w:r w:rsidRPr="004A0281">
        <w:rPr>
          <w:rFonts w:ascii="Century Gothic" w:eastAsia="Times New Roman" w:hAnsi="Century Gothic" w:cs="Times New Roman"/>
          <w:b/>
          <w:bCs/>
          <w:sz w:val="16"/>
          <w:szCs w:val="16"/>
          <w:lang w:val="en-US" w:eastAsia="it-IT"/>
        </w:rPr>
        <w:t>claims, requests of a personal nature or to report disputes between colleagues, internal organizational issues, and similar situations.</w:t>
      </w:r>
    </w:p>
    <w:p w14:paraId="2862A5FC" w14:textId="49952B31" w:rsidR="0012626D" w:rsidRDefault="004A0281" w:rsidP="00F9650C">
      <w:pPr>
        <w:spacing w:after="0" w:line="240" w:lineRule="auto"/>
        <w:jc w:val="both"/>
        <w:rPr>
          <w:rFonts w:ascii="Century Gothic" w:eastAsia="Times New Roman" w:hAnsi="Century Gothic" w:cs="Times New Roman"/>
          <w:sz w:val="16"/>
          <w:szCs w:val="16"/>
          <w:lang w:val="en-US" w:eastAsia="it-IT"/>
        </w:rPr>
      </w:pPr>
      <w:r w:rsidRPr="004A0281">
        <w:rPr>
          <w:rFonts w:ascii="Century Gothic" w:eastAsia="Times New Roman" w:hAnsi="Century Gothic" w:cs="Times New Roman"/>
          <w:sz w:val="16"/>
          <w:szCs w:val="16"/>
          <w:lang w:val="en-US" w:eastAsia="it-IT"/>
        </w:rPr>
        <w:t>The undersigned company guarantees the confidentiality of the identity of the reporting party and of the reported person in the manner provided</w:t>
      </w:r>
      <w:r>
        <w:rPr>
          <w:rFonts w:ascii="Century Gothic" w:eastAsia="Times New Roman" w:hAnsi="Century Gothic" w:cs="Times New Roman"/>
          <w:sz w:val="16"/>
          <w:szCs w:val="16"/>
          <w:lang w:val="en-US" w:eastAsia="it-IT"/>
        </w:rPr>
        <w:t xml:space="preserve"> </w:t>
      </w:r>
      <w:r w:rsidRPr="004A0281">
        <w:rPr>
          <w:rFonts w:ascii="Century Gothic" w:eastAsia="Times New Roman" w:hAnsi="Century Gothic" w:cs="Times New Roman"/>
          <w:sz w:val="16"/>
          <w:szCs w:val="16"/>
          <w:lang w:val="en-US" w:eastAsia="it-IT"/>
        </w:rPr>
        <w:t>for by the legislation in force. However, the report may also be anonymous.</w:t>
      </w:r>
    </w:p>
    <w:p w14:paraId="6DD56748" w14:textId="77777777" w:rsidR="00F9650C" w:rsidRDefault="00F9650C" w:rsidP="00F9650C">
      <w:pPr>
        <w:spacing w:after="0" w:line="240" w:lineRule="auto"/>
        <w:jc w:val="both"/>
        <w:rPr>
          <w:rFonts w:ascii="Century Gothic" w:eastAsia="Times New Roman" w:hAnsi="Century Gothic" w:cs="Times New Roman"/>
          <w:sz w:val="16"/>
          <w:szCs w:val="16"/>
          <w:lang w:val="en-US" w:eastAsia="it-IT"/>
        </w:rPr>
      </w:pPr>
    </w:p>
    <w:p w14:paraId="2688E9FB" w14:textId="3FC5F55C" w:rsidR="004A0281" w:rsidRPr="004A0281" w:rsidRDefault="004A0281" w:rsidP="004A0281">
      <w:pPr>
        <w:spacing w:line="240" w:lineRule="auto"/>
        <w:jc w:val="both"/>
        <w:rPr>
          <w:rFonts w:ascii="Century Gothic" w:eastAsia="Times New Roman" w:hAnsi="Century Gothic" w:cs="Times New Roman"/>
          <w:sz w:val="16"/>
          <w:szCs w:val="16"/>
          <w:lang w:val="en-US" w:eastAsia="it-IT"/>
        </w:rPr>
      </w:pPr>
      <w:r w:rsidRPr="004A0281">
        <w:rPr>
          <w:rFonts w:ascii="Century Gothic" w:eastAsia="Times New Roman" w:hAnsi="Century Gothic" w:cs="Times New Roman"/>
          <w:sz w:val="16"/>
          <w:szCs w:val="16"/>
          <w:lang w:val="en-US" w:eastAsia="it-IT"/>
        </w:rPr>
        <w:t>All reports, including anonymous ones, are carefully examined, and handled by specifically authorized persons. Where possible, appropriate</w:t>
      </w:r>
      <w:r>
        <w:rPr>
          <w:rFonts w:ascii="Century Gothic" w:eastAsia="Times New Roman" w:hAnsi="Century Gothic" w:cs="Times New Roman"/>
          <w:sz w:val="16"/>
          <w:szCs w:val="16"/>
          <w:lang w:val="en-US" w:eastAsia="it-IT"/>
        </w:rPr>
        <w:t xml:space="preserve"> </w:t>
      </w:r>
      <w:r w:rsidRPr="004A0281">
        <w:rPr>
          <w:rFonts w:ascii="Century Gothic" w:eastAsia="Times New Roman" w:hAnsi="Century Gothic" w:cs="Times New Roman"/>
          <w:sz w:val="16"/>
          <w:szCs w:val="16"/>
          <w:lang w:val="en-US" w:eastAsia="it-IT"/>
        </w:rPr>
        <w:t>feedback is provided to the reporter within the terms of the law.</w:t>
      </w:r>
    </w:p>
    <w:p w14:paraId="24747C2B" w14:textId="04C16BC8" w:rsidR="004A0281" w:rsidRPr="004A0281" w:rsidRDefault="004A0281" w:rsidP="004A0281">
      <w:pPr>
        <w:spacing w:line="240" w:lineRule="auto"/>
        <w:jc w:val="both"/>
        <w:rPr>
          <w:rFonts w:ascii="Century Gothic" w:eastAsia="Times New Roman" w:hAnsi="Century Gothic" w:cs="Times New Roman"/>
          <w:sz w:val="16"/>
          <w:szCs w:val="16"/>
          <w:lang w:val="en-US" w:eastAsia="it-IT"/>
        </w:rPr>
      </w:pPr>
      <w:r w:rsidRPr="004A0281">
        <w:rPr>
          <w:rFonts w:ascii="Century Gothic" w:eastAsia="Times New Roman" w:hAnsi="Century Gothic" w:cs="Times New Roman"/>
          <w:sz w:val="16"/>
          <w:szCs w:val="16"/>
          <w:lang w:val="en-US" w:eastAsia="it-IT"/>
        </w:rPr>
        <w:t>Personal data are processed in accordance with European Regulation 2016/679 and Legislative Decree 196/2003, insofar as still applicable. In</w:t>
      </w:r>
      <w:r w:rsidR="00632D68">
        <w:rPr>
          <w:rFonts w:ascii="Century Gothic" w:eastAsia="Times New Roman" w:hAnsi="Century Gothic" w:cs="Times New Roman"/>
          <w:sz w:val="16"/>
          <w:szCs w:val="16"/>
          <w:lang w:val="en-US" w:eastAsia="it-IT"/>
        </w:rPr>
        <w:t xml:space="preserve"> </w:t>
      </w:r>
      <w:r w:rsidRPr="004A0281">
        <w:rPr>
          <w:rFonts w:ascii="Century Gothic" w:eastAsia="Times New Roman" w:hAnsi="Century Gothic" w:cs="Times New Roman"/>
          <w:sz w:val="16"/>
          <w:szCs w:val="16"/>
          <w:lang w:val="en-US" w:eastAsia="it-IT"/>
        </w:rPr>
        <w:t>this regard, please carefully read the information below.</w:t>
      </w:r>
    </w:p>
    <w:p w14:paraId="23CC384B" w14:textId="77777777" w:rsidR="004A0281" w:rsidRPr="004A0281" w:rsidRDefault="004A0281" w:rsidP="00632D68">
      <w:pPr>
        <w:spacing w:line="240" w:lineRule="auto"/>
        <w:jc w:val="both"/>
        <w:rPr>
          <w:rFonts w:ascii="Century Gothic" w:eastAsia="Times New Roman" w:hAnsi="Century Gothic" w:cs="Times New Roman"/>
          <w:sz w:val="16"/>
          <w:szCs w:val="16"/>
          <w:lang w:val="en-US" w:eastAsia="it-IT"/>
        </w:rPr>
      </w:pPr>
      <w:r w:rsidRPr="004A0281">
        <w:rPr>
          <w:rFonts w:ascii="Century Gothic" w:eastAsia="Times New Roman" w:hAnsi="Century Gothic" w:cs="Times New Roman"/>
          <w:sz w:val="16"/>
          <w:szCs w:val="16"/>
          <w:lang w:val="en-US" w:eastAsia="it-IT"/>
        </w:rPr>
        <w:t>Reports can be made/forwarded through the following confidential, alternative channels:</w:t>
      </w:r>
    </w:p>
    <w:p w14:paraId="105BC522" w14:textId="77777777" w:rsidR="00DD315B" w:rsidRPr="00DD315B" w:rsidRDefault="004A0281" w:rsidP="00DD315B">
      <w:pPr>
        <w:pStyle w:val="Paragrafoelenco"/>
        <w:numPr>
          <w:ilvl w:val="0"/>
          <w:numId w:val="9"/>
        </w:numPr>
        <w:spacing w:after="225"/>
        <w:jc w:val="both"/>
        <w:rPr>
          <w:rFonts w:ascii="Century Gothic" w:hAnsi="Century Gothic"/>
          <w:b/>
          <w:sz w:val="16"/>
          <w:szCs w:val="16"/>
          <w:lang w:val="en-US"/>
        </w:rPr>
      </w:pPr>
      <w:r w:rsidRPr="00DD315B">
        <w:rPr>
          <w:rFonts w:ascii="Century Gothic" w:eastAsia="Times New Roman" w:hAnsi="Century Gothic" w:cs="Times New Roman"/>
          <w:b/>
          <w:bCs/>
          <w:sz w:val="16"/>
          <w:szCs w:val="16"/>
          <w:lang w:val="en-US" w:eastAsia="it-IT"/>
        </w:rPr>
        <w:t xml:space="preserve">by calling the toll-free number: </w:t>
      </w:r>
      <w:r w:rsidR="00DD315B" w:rsidRPr="00DD315B">
        <w:rPr>
          <w:rFonts w:ascii="Century Gothic" w:hAnsi="Century Gothic"/>
          <w:b/>
          <w:sz w:val="16"/>
          <w:szCs w:val="16"/>
          <w:lang w:val="en-US"/>
        </w:rPr>
        <w:t xml:space="preserve">800.797.458 </w:t>
      </w:r>
    </w:p>
    <w:p w14:paraId="4493DA24" w14:textId="77777777" w:rsidR="00632D68" w:rsidRPr="00632D68" w:rsidRDefault="00632D68" w:rsidP="00632D68">
      <w:pPr>
        <w:pStyle w:val="Paragrafoelenco"/>
        <w:spacing w:line="240" w:lineRule="auto"/>
        <w:ind w:left="360"/>
        <w:rPr>
          <w:rFonts w:ascii="Century Gothic" w:eastAsia="Times New Roman" w:hAnsi="Century Gothic" w:cs="Times New Roman"/>
          <w:b/>
          <w:bCs/>
          <w:sz w:val="16"/>
          <w:szCs w:val="16"/>
          <w:lang w:val="en-US" w:eastAsia="it-IT"/>
        </w:rPr>
      </w:pPr>
    </w:p>
    <w:p w14:paraId="31CC3E2E" w14:textId="0464D941" w:rsidR="00632D68" w:rsidRPr="00632D68" w:rsidRDefault="004A0281" w:rsidP="00F816C5">
      <w:pPr>
        <w:pStyle w:val="Paragrafoelenco"/>
        <w:numPr>
          <w:ilvl w:val="0"/>
          <w:numId w:val="5"/>
        </w:numPr>
        <w:spacing w:line="240" w:lineRule="auto"/>
        <w:rPr>
          <w:rFonts w:ascii="Century Gothic" w:eastAsia="Times New Roman" w:hAnsi="Century Gothic" w:cs="Times New Roman"/>
          <w:sz w:val="16"/>
          <w:szCs w:val="16"/>
          <w:lang w:val="en-US" w:eastAsia="it-IT"/>
        </w:rPr>
      </w:pPr>
      <w:r w:rsidRPr="00632D68">
        <w:rPr>
          <w:rFonts w:ascii="Century Gothic" w:eastAsia="Times New Roman" w:hAnsi="Century Gothic" w:cs="Times New Roman"/>
          <w:b/>
          <w:bCs/>
          <w:sz w:val="16"/>
          <w:szCs w:val="16"/>
          <w:lang w:val="en-US" w:eastAsia="it-IT"/>
        </w:rPr>
        <w:t>by filling in the form on the alert management portal, accessible from the following link:</w:t>
      </w:r>
      <w:r w:rsidRPr="00632D68">
        <w:rPr>
          <w:rFonts w:ascii="Century Gothic" w:eastAsia="Times New Roman" w:hAnsi="Century Gothic" w:cs="Times New Roman"/>
          <w:sz w:val="16"/>
          <w:szCs w:val="16"/>
          <w:lang w:val="en-US" w:eastAsia="it-IT"/>
        </w:rPr>
        <w:t xml:space="preserve"> </w:t>
      </w:r>
      <w:r w:rsidR="00A82CAA">
        <w:fldChar w:fldCharType="begin"/>
      </w:r>
      <w:r w:rsidR="00A82CAA" w:rsidRPr="00473DC8">
        <w:rPr>
          <w:lang w:val="en-GB"/>
        </w:rPr>
        <w:instrText>HYPERLINK "https://secure.ethicspoint.eu/domain/media/it/gui/108522/index.html"</w:instrText>
      </w:r>
      <w:r w:rsidR="00A82CAA">
        <w:fldChar w:fldCharType="separate"/>
      </w:r>
      <w:r w:rsidR="00A82CAA" w:rsidRPr="00A82CAA">
        <w:rPr>
          <w:rStyle w:val="Collegamentoipertestuale"/>
          <w:rFonts w:ascii="Century Gothic" w:eastAsia="Times New Roman" w:hAnsi="Century Gothic" w:cs="Times New Roman"/>
          <w:b/>
          <w:bCs/>
          <w:sz w:val="16"/>
          <w:szCs w:val="16"/>
          <w:lang w:val="en-US" w:eastAsia="it-IT"/>
        </w:rPr>
        <w:t>https://secure.ethicspoint.eu/domain/media/it/gui/108522/index.html</w:t>
      </w:r>
      <w:r w:rsidR="00A82CAA">
        <w:fldChar w:fldCharType="end"/>
      </w:r>
    </w:p>
    <w:p w14:paraId="54A3DB40" w14:textId="77777777" w:rsidR="00AC3672" w:rsidRPr="00AC3672" w:rsidRDefault="00AC3672" w:rsidP="00AC3672">
      <w:pPr>
        <w:spacing w:after="225" w:line="240" w:lineRule="auto"/>
        <w:jc w:val="both"/>
        <w:rPr>
          <w:rFonts w:ascii="Century Gothic" w:eastAsia="Times New Roman" w:hAnsi="Century Gothic" w:cs="Times New Roman"/>
          <w:sz w:val="20"/>
          <w:szCs w:val="20"/>
          <w:lang w:val="en-US" w:eastAsia="it-IT"/>
        </w:rPr>
      </w:pPr>
      <w:r w:rsidRPr="00AC3672">
        <w:rPr>
          <w:rFonts w:ascii="Century Gothic" w:eastAsia="Times New Roman" w:hAnsi="Century Gothic" w:cs="Times New Roman"/>
          <w:sz w:val="20"/>
          <w:szCs w:val="20"/>
          <w:lang w:val="en-US" w:eastAsia="it-IT"/>
        </w:rPr>
        <w:t>________________________________________________________________________________________________________</w:t>
      </w:r>
    </w:p>
    <w:p w14:paraId="31221037" w14:textId="4D93AF7F" w:rsidR="00DD315B" w:rsidRPr="00DD315B" w:rsidRDefault="00DD315B" w:rsidP="00DD315B">
      <w:pPr>
        <w:pBdr>
          <w:top w:val="single" w:sz="4" w:space="1" w:color="auto"/>
          <w:left w:val="single" w:sz="4" w:space="4" w:color="auto"/>
          <w:bottom w:val="single" w:sz="4" w:space="1" w:color="auto"/>
          <w:right w:val="single" w:sz="4" w:space="4" w:color="auto"/>
        </w:pBdr>
        <w:shd w:val="clear" w:color="auto" w:fill="8DB3E2" w:themeFill="text2" w:themeFillTint="66"/>
        <w:spacing w:after="225" w:line="240" w:lineRule="auto"/>
        <w:jc w:val="center"/>
        <w:rPr>
          <w:rFonts w:ascii="Arial" w:eastAsia="Times New Roman" w:hAnsi="Arial" w:cs="Arial"/>
          <w:b/>
          <w:sz w:val="16"/>
          <w:szCs w:val="16"/>
          <w:lang w:val="en-US" w:eastAsia="it-IT"/>
        </w:rPr>
      </w:pPr>
      <w:r w:rsidRPr="00DD315B">
        <w:rPr>
          <w:rFonts w:ascii="Arial" w:eastAsia="Times New Roman" w:hAnsi="Arial" w:cs="Arial"/>
          <w:b/>
          <w:sz w:val="16"/>
          <w:szCs w:val="16"/>
          <w:lang w:val="en-US" w:eastAsia="it-IT"/>
        </w:rPr>
        <w:t>Information to whistleblowers issued pursuant to Art. 13 European Regulation 2016/679</w:t>
      </w:r>
    </w:p>
    <w:p w14:paraId="1335A1B9" w14:textId="665A8D92" w:rsidR="00BD61D5" w:rsidRPr="00962917" w:rsidRDefault="00632D68" w:rsidP="00962917">
      <w:pPr>
        <w:spacing w:after="0"/>
        <w:jc w:val="center"/>
        <w:rPr>
          <w:rFonts w:ascii="Arial" w:hAnsi="Arial" w:cs="Arial"/>
          <w:b/>
          <w:bCs/>
          <w:color w:val="333333"/>
          <w:sz w:val="12"/>
          <w:szCs w:val="12"/>
          <w:lang w:val="en-US"/>
        </w:rPr>
      </w:pPr>
      <w:r w:rsidRPr="00962917">
        <w:rPr>
          <w:rFonts w:ascii="Arial" w:hAnsi="Arial" w:cs="Arial"/>
          <w:b/>
          <w:bCs/>
          <w:color w:val="333333"/>
          <w:sz w:val="12"/>
          <w:szCs w:val="12"/>
          <w:lang w:val="en-US"/>
        </w:rPr>
        <w:t>Whereas,</w:t>
      </w:r>
    </w:p>
    <w:p w14:paraId="0A519CA0" w14:textId="77777777" w:rsidR="00962917" w:rsidRPr="00962917" w:rsidRDefault="00962917" w:rsidP="00962917">
      <w:pPr>
        <w:spacing w:after="0"/>
        <w:jc w:val="center"/>
        <w:rPr>
          <w:rFonts w:ascii="Arial" w:hAnsi="Arial" w:cs="Arial"/>
          <w:b/>
          <w:bCs/>
          <w:color w:val="333333"/>
          <w:sz w:val="12"/>
          <w:szCs w:val="12"/>
          <w:lang w:val="en-US"/>
        </w:rPr>
      </w:pPr>
    </w:p>
    <w:p w14:paraId="14A5D8EB" w14:textId="77777777" w:rsidR="00962917" w:rsidRPr="00962917" w:rsidRDefault="00632D68" w:rsidP="00962917">
      <w:pPr>
        <w:pStyle w:val="Paragrafoelenco"/>
        <w:numPr>
          <w:ilvl w:val="0"/>
          <w:numId w:val="10"/>
        </w:numPr>
        <w:spacing w:after="0"/>
        <w:jc w:val="both"/>
        <w:rPr>
          <w:rFonts w:ascii="Arial" w:hAnsi="Arial" w:cs="Arial"/>
          <w:color w:val="333333"/>
          <w:sz w:val="12"/>
          <w:szCs w:val="12"/>
          <w:lang w:val="en-US"/>
        </w:rPr>
      </w:pPr>
      <w:r w:rsidRPr="00962917">
        <w:rPr>
          <w:rFonts w:ascii="Arial" w:hAnsi="Arial" w:cs="Arial"/>
          <w:color w:val="333333"/>
          <w:sz w:val="12"/>
          <w:szCs w:val="12"/>
          <w:lang w:val="en-US"/>
        </w:rPr>
        <w:t xml:space="preserve">because of the notification made by you in accordance with the provisions of Legislative Decree 24/2023, our company may find itself collecting and processing your personal </w:t>
      </w:r>
      <w:proofErr w:type="gramStart"/>
      <w:r w:rsidRPr="00962917">
        <w:rPr>
          <w:rFonts w:ascii="Arial" w:hAnsi="Arial" w:cs="Arial"/>
          <w:color w:val="333333"/>
          <w:sz w:val="12"/>
          <w:szCs w:val="12"/>
          <w:lang w:val="en-US"/>
        </w:rPr>
        <w:t>data;</w:t>
      </w:r>
      <w:proofErr w:type="gramEnd"/>
    </w:p>
    <w:p w14:paraId="3A6C8DC2" w14:textId="397F604D" w:rsidR="00632D68" w:rsidRPr="00962917" w:rsidRDefault="00632D68" w:rsidP="00962917">
      <w:pPr>
        <w:pStyle w:val="Paragrafoelenco"/>
        <w:numPr>
          <w:ilvl w:val="0"/>
          <w:numId w:val="10"/>
        </w:numPr>
        <w:spacing w:after="0"/>
        <w:jc w:val="both"/>
        <w:rPr>
          <w:rFonts w:ascii="Arial" w:hAnsi="Arial" w:cs="Arial"/>
          <w:color w:val="333333"/>
          <w:sz w:val="12"/>
          <w:szCs w:val="12"/>
          <w:lang w:val="en-US"/>
        </w:rPr>
      </w:pPr>
      <w:r w:rsidRPr="00962917">
        <w:rPr>
          <w:rFonts w:ascii="Arial" w:hAnsi="Arial" w:cs="Arial"/>
          <w:color w:val="333333"/>
          <w:sz w:val="12"/>
          <w:szCs w:val="12"/>
          <w:lang w:val="en-US"/>
        </w:rPr>
        <w:t>for the sake of clarity, we hereby specify the following definitions given by European Regulation 2016/679:</w:t>
      </w:r>
    </w:p>
    <w:p w14:paraId="429374B2" w14:textId="65EA59E5" w:rsidR="00632D68" w:rsidRPr="005678C8" w:rsidRDefault="00632D68" w:rsidP="00DB396C">
      <w:pPr>
        <w:spacing w:after="0"/>
        <w:jc w:val="both"/>
        <w:rPr>
          <w:rFonts w:ascii="Arial" w:hAnsi="Arial" w:cs="Arial"/>
          <w:color w:val="333333"/>
          <w:sz w:val="12"/>
          <w:szCs w:val="12"/>
          <w:lang w:val="en-US"/>
        </w:rPr>
      </w:pPr>
      <w:r w:rsidRPr="005678C8">
        <w:rPr>
          <w:rFonts w:ascii="Arial" w:hAnsi="Arial" w:cs="Arial"/>
          <w:b/>
          <w:bCs/>
          <w:color w:val="333333"/>
          <w:sz w:val="12"/>
          <w:szCs w:val="12"/>
          <w:lang w:val="en-US"/>
        </w:rPr>
        <w:t>Personal data:</w:t>
      </w:r>
      <w:r w:rsidRPr="005678C8">
        <w:rPr>
          <w:rFonts w:ascii="Arial" w:hAnsi="Arial" w:cs="Arial"/>
          <w:color w:val="333333"/>
          <w:sz w:val="12"/>
          <w:szCs w:val="12"/>
          <w:lang w:val="en-US"/>
        </w:rPr>
        <w:t xml:space="preserve"> any information relating to an identified or identifiable natural person ("data subject"); an identifiable natural person is one who can be identified, directly or indirectly, by reference in particular to an identifier such as a name, an identification number, location data, an online identifier or to one or more factors specific to his or her physical, physiological, genetic, mental, economic, cultural or social identity;</w:t>
      </w:r>
    </w:p>
    <w:p w14:paraId="238F6FF4" w14:textId="77777777" w:rsidR="00DB396C" w:rsidRPr="005678C8" w:rsidRDefault="00632D68" w:rsidP="00DB396C">
      <w:pPr>
        <w:spacing w:before="240"/>
        <w:jc w:val="both"/>
        <w:rPr>
          <w:rFonts w:ascii="Arial" w:hAnsi="Arial" w:cs="Arial"/>
          <w:color w:val="333333"/>
          <w:sz w:val="12"/>
          <w:szCs w:val="12"/>
          <w:lang w:val="en-US"/>
        </w:rPr>
      </w:pPr>
      <w:r w:rsidRPr="005678C8">
        <w:rPr>
          <w:rFonts w:ascii="Arial" w:hAnsi="Arial" w:cs="Arial"/>
          <w:b/>
          <w:bCs/>
          <w:color w:val="333333"/>
          <w:sz w:val="12"/>
          <w:szCs w:val="12"/>
          <w:lang w:val="en-US"/>
        </w:rPr>
        <w:t>Processing:</w:t>
      </w:r>
      <w:r w:rsidRPr="005678C8">
        <w:rPr>
          <w:rFonts w:ascii="Arial" w:hAnsi="Arial" w:cs="Arial"/>
          <w:color w:val="333333"/>
          <w:sz w:val="12"/>
          <w:szCs w:val="12"/>
          <w:lang w:val="en-US"/>
        </w:rPr>
        <w:t xml:space="preserve"> any operation or set of operations which is performed upon personal data or sets of personal data, </w:t>
      </w:r>
      <w:proofErr w:type="gramStart"/>
      <w:r w:rsidRPr="005678C8">
        <w:rPr>
          <w:rFonts w:ascii="Arial" w:hAnsi="Arial" w:cs="Arial"/>
          <w:color w:val="333333"/>
          <w:sz w:val="12"/>
          <w:szCs w:val="12"/>
          <w:lang w:val="en-US"/>
        </w:rPr>
        <w:t>whether or not</w:t>
      </w:r>
      <w:proofErr w:type="gramEnd"/>
      <w:r w:rsidRPr="005678C8">
        <w:rPr>
          <w:rFonts w:ascii="Arial" w:hAnsi="Arial" w:cs="Arial"/>
          <w:color w:val="333333"/>
          <w:sz w:val="12"/>
          <w:szCs w:val="12"/>
          <w:lang w:val="en-US"/>
        </w:rPr>
        <w:t xml:space="preserve"> by automated means, such as collection, recording, organization, structuring, storage, adaptation or alteration, retrieval, consultation, use, disclosure by transmission, dissemination or otherwise making available, comparison or combination, restriction, erasure or destruction. </w:t>
      </w:r>
    </w:p>
    <w:p w14:paraId="555EAF1E" w14:textId="6DF5FD45" w:rsidR="00632D68" w:rsidRPr="00DB396C" w:rsidRDefault="00632D68" w:rsidP="00DB396C">
      <w:pPr>
        <w:spacing w:before="240"/>
        <w:jc w:val="both"/>
        <w:rPr>
          <w:rFonts w:ascii="Arial" w:hAnsi="Arial" w:cs="Arial"/>
          <w:color w:val="333333"/>
          <w:sz w:val="12"/>
          <w:szCs w:val="12"/>
          <w:lang w:val="en-US"/>
        </w:rPr>
      </w:pPr>
      <w:r w:rsidRPr="00DB396C">
        <w:rPr>
          <w:rFonts w:ascii="Arial" w:hAnsi="Arial" w:cs="Arial"/>
          <w:color w:val="333333"/>
          <w:sz w:val="12"/>
          <w:szCs w:val="12"/>
          <w:lang w:val="en-US"/>
        </w:rPr>
        <w:t>All the above, pursuant to Article 13 of the European Regulation 2016/679,</w:t>
      </w:r>
      <w:r w:rsidR="00DB396C">
        <w:rPr>
          <w:rFonts w:ascii="Arial" w:hAnsi="Arial" w:cs="Arial"/>
          <w:color w:val="333333"/>
          <w:sz w:val="12"/>
          <w:szCs w:val="12"/>
          <w:lang w:val="en-US"/>
        </w:rPr>
        <w:t xml:space="preserve"> </w:t>
      </w:r>
      <w:r w:rsidRPr="00DB396C">
        <w:rPr>
          <w:rFonts w:ascii="Arial" w:hAnsi="Arial" w:cs="Arial"/>
          <w:color w:val="333333"/>
          <w:sz w:val="12"/>
          <w:szCs w:val="12"/>
          <w:lang w:val="en-US"/>
        </w:rPr>
        <w:t>we inform you that the collection and processing of personal data will be carried out by the undersigned company in accordance with the following:</w:t>
      </w:r>
    </w:p>
    <w:p w14:paraId="45CEC768" w14:textId="5650574A" w:rsidR="00632D68"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purpose:</w:t>
      </w:r>
      <w:r w:rsidRPr="005678C8">
        <w:rPr>
          <w:rFonts w:ascii="Arial" w:hAnsi="Arial" w:cs="Arial"/>
          <w:color w:val="333333"/>
          <w:sz w:val="12"/>
          <w:szCs w:val="12"/>
          <w:lang w:val="en-US"/>
        </w:rPr>
        <w:t xml:space="preserve"> the data will be processed exclusively for the purpose of managing the report in accordance with the provisions of Legislative Decree 24/2023, to satisfy any requests made by you, for the proper performance of bureaucratic, legal, and technical obligations and for further activities required by law.</w:t>
      </w:r>
    </w:p>
    <w:p w14:paraId="43173731" w14:textId="77777777" w:rsidR="008A2834"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methods:</w:t>
      </w:r>
      <w:r w:rsidRPr="005678C8">
        <w:rPr>
          <w:rFonts w:ascii="Arial" w:hAnsi="Arial" w:cs="Arial"/>
          <w:color w:val="333333"/>
          <w:sz w:val="12"/>
          <w:szCs w:val="12"/>
          <w:lang w:val="en-US"/>
        </w:rPr>
        <w:t xml:space="preserve"> the data will be processed using both paper and electronic/computer/telematic instruments/supports, in full compliance</w:t>
      </w:r>
      <w:r w:rsidR="008A2834"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with the law, according to principles of lawfulness and correctness and in such a way as to protect your confidentiality.</w:t>
      </w:r>
    </w:p>
    <w:p w14:paraId="1DDA078F" w14:textId="77777777" w:rsidR="008A2834"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optional provision of data:</w:t>
      </w:r>
      <w:r w:rsidRPr="005678C8">
        <w:rPr>
          <w:rFonts w:ascii="Arial" w:hAnsi="Arial" w:cs="Arial"/>
          <w:color w:val="333333"/>
          <w:sz w:val="12"/>
          <w:szCs w:val="12"/>
          <w:lang w:val="en-US"/>
        </w:rPr>
        <w:t xml:space="preserve"> the provision of data is optional and not compulsory.</w:t>
      </w:r>
    </w:p>
    <w:p w14:paraId="4B09835E" w14:textId="77777777" w:rsidR="008A2834"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consequences of refusal to provide data:</w:t>
      </w:r>
      <w:r w:rsidRPr="005678C8">
        <w:rPr>
          <w:rFonts w:ascii="Arial" w:hAnsi="Arial" w:cs="Arial"/>
          <w:color w:val="333333"/>
          <w:sz w:val="12"/>
          <w:szCs w:val="12"/>
          <w:lang w:val="en-US"/>
        </w:rPr>
        <w:t xml:space="preserve"> refusal to provide certain data for the above-mentioned purposes may make it impossible</w:t>
      </w:r>
      <w:r w:rsidR="008A2834"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to manage the report in the best possible way, to provide you with an appropriate response or to satisfy your requests.</w:t>
      </w:r>
    </w:p>
    <w:p w14:paraId="7B338575" w14:textId="7C9FB63D" w:rsidR="008A2834" w:rsidRPr="003535CF" w:rsidRDefault="00632D68" w:rsidP="00AC3672">
      <w:pPr>
        <w:pStyle w:val="Paragrafoelenco"/>
        <w:numPr>
          <w:ilvl w:val="0"/>
          <w:numId w:val="7"/>
        </w:numPr>
        <w:jc w:val="both"/>
        <w:rPr>
          <w:rFonts w:ascii="Arial" w:hAnsi="Arial" w:cs="Arial"/>
          <w:color w:val="333333"/>
          <w:sz w:val="12"/>
          <w:szCs w:val="12"/>
        </w:rPr>
      </w:pPr>
      <w:r w:rsidRPr="005678C8">
        <w:rPr>
          <w:rFonts w:ascii="Arial" w:hAnsi="Arial" w:cs="Arial"/>
          <w:b/>
          <w:bCs/>
          <w:color w:val="333333"/>
          <w:sz w:val="12"/>
          <w:szCs w:val="12"/>
          <w:lang w:val="en-US"/>
        </w:rPr>
        <w:t>subjects or categories of subjects (recipients) to whom the data may be communicated or disseminated:</w:t>
      </w:r>
      <w:r w:rsidRPr="005678C8">
        <w:rPr>
          <w:rFonts w:ascii="Arial" w:hAnsi="Arial" w:cs="Arial"/>
          <w:color w:val="333333"/>
          <w:sz w:val="12"/>
          <w:szCs w:val="12"/>
          <w:lang w:val="en-US"/>
        </w:rPr>
        <w:t xml:space="preserve"> the data resulting from the</w:t>
      </w:r>
      <w:r w:rsidR="008A2834"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 xml:space="preserve">notification will be sent to </w:t>
      </w:r>
      <w:r w:rsidR="00A53EBF" w:rsidRPr="00A53EBF">
        <w:rPr>
          <w:rFonts w:ascii="Arial" w:hAnsi="Arial" w:cs="Arial"/>
          <w:sz w:val="12"/>
          <w:szCs w:val="12"/>
          <w:lang w:val="en-US"/>
        </w:rPr>
        <w:t xml:space="preserve">Navex Global Inc., </w:t>
      </w:r>
      <w:r w:rsidR="00E30AA6">
        <w:rPr>
          <w:rFonts w:ascii="Arial" w:hAnsi="Arial" w:cs="Arial"/>
          <w:sz w:val="12"/>
          <w:szCs w:val="12"/>
          <w:lang w:val="en-US"/>
        </w:rPr>
        <w:t>based</w:t>
      </w:r>
      <w:r w:rsidR="00A53EBF" w:rsidRPr="00A53EBF">
        <w:rPr>
          <w:rFonts w:ascii="Arial" w:hAnsi="Arial" w:cs="Arial"/>
          <w:sz w:val="12"/>
          <w:szCs w:val="12"/>
          <w:lang w:val="en-US"/>
        </w:rPr>
        <w:t xml:space="preserve"> in Stockholm – Sweden, World Trade Center, </w:t>
      </w:r>
      <w:proofErr w:type="spellStart"/>
      <w:r w:rsidR="00A53EBF" w:rsidRPr="00A53EBF">
        <w:rPr>
          <w:rFonts w:ascii="Arial" w:hAnsi="Arial" w:cs="Arial"/>
          <w:sz w:val="12"/>
          <w:szCs w:val="12"/>
          <w:lang w:val="en-US"/>
        </w:rPr>
        <w:t>Klarabergsviadukten</w:t>
      </w:r>
      <w:proofErr w:type="spellEnd"/>
      <w:r w:rsidR="00A53EBF" w:rsidRPr="00A53EBF">
        <w:rPr>
          <w:rFonts w:ascii="Arial" w:hAnsi="Arial" w:cs="Arial"/>
          <w:sz w:val="12"/>
          <w:szCs w:val="12"/>
          <w:lang w:val="en-US"/>
        </w:rPr>
        <w:t xml:space="preserve"> 70,</w:t>
      </w:r>
      <w:r w:rsidR="00A53EBF">
        <w:rPr>
          <w:rFonts w:ascii="Arial" w:hAnsi="Arial" w:cs="Arial"/>
          <w:sz w:val="12"/>
          <w:szCs w:val="12"/>
          <w:lang w:val="en-US"/>
        </w:rPr>
        <w:t xml:space="preserve"> </w:t>
      </w:r>
      <w:r w:rsidRPr="005678C8">
        <w:rPr>
          <w:rFonts w:ascii="Arial" w:hAnsi="Arial" w:cs="Arial"/>
          <w:color w:val="333333"/>
          <w:sz w:val="12"/>
          <w:szCs w:val="12"/>
          <w:lang w:val="en-US"/>
        </w:rPr>
        <w:t>which acts as the external Data</w:t>
      </w:r>
      <w:r w:rsidR="008A2834"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Processor pursuant to art. 28 of European Regulation 2016/679 and will be communicated to the company officers specifically</w:t>
      </w:r>
      <w:r w:rsidR="008A2834"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authorized by our company. The data may then be disclosed to third parties only to fulfil legal obligations and in accordance with the</w:t>
      </w:r>
      <w:r w:rsidR="008A2834"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 xml:space="preserve">procedures provided for by Legislative Decree 24/2023. </w:t>
      </w:r>
      <w:r w:rsidRPr="003535CF">
        <w:rPr>
          <w:rFonts w:ascii="Arial" w:hAnsi="Arial" w:cs="Arial"/>
          <w:color w:val="333333"/>
          <w:sz w:val="12"/>
          <w:szCs w:val="12"/>
        </w:rPr>
        <w:t xml:space="preserve">The data </w:t>
      </w:r>
      <w:proofErr w:type="spellStart"/>
      <w:r w:rsidRPr="003535CF">
        <w:rPr>
          <w:rFonts w:ascii="Arial" w:hAnsi="Arial" w:cs="Arial"/>
          <w:color w:val="333333"/>
          <w:sz w:val="12"/>
          <w:szCs w:val="12"/>
        </w:rPr>
        <w:t>will</w:t>
      </w:r>
      <w:proofErr w:type="spellEnd"/>
      <w:r w:rsidRPr="003535CF">
        <w:rPr>
          <w:rFonts w:ascii="Arial" w:hAnsi="Arial" w:cs="Arial"/>
          <w:color w:val="333333"/>
          <w:sz w:val="12"/>
          <w:szCs w:val="12"/>
        </w:rPr>
        <w:t xml:space="preserve"> </w:t>
      </w:r>
      <w:proofErr w:type="spellStart"/>
      <w:r w:rsidRPr="003535CF">
        <w:rPr>
          <w:rFonts w:ascii="Arial" w:hAnsi="Arial" w:cs="Arial"/>
          <w:color w:val="333333"/>
          <w:sz w:val="12"/>
          <w:szCs w:val="12"/>
        </w:rPr>
        <w:t>not</w:t>
      </w:r>
      <w:proofErr w:type="spellEnd"/>
      <w:r w:rsidRPr="003535CF">
        <w:rPr>
          <w:rFonts w:ascii="Arial" w:hAnsi="Arial" w:cs="Arial"/>
          <w:color w:val="333333"/>
          <w:sz w:val="12"/>
          <w:szCs w:val="12"/>
        </w:rPr>
        <w:t xml:space="preserve"> be </w:t>
      </w:r>
      <w:proofErr w:type="spellStart"/>
      <w:r w:rsidRPr="003535CF">
        <w:rPr>
          <w:rFonts w:ascii="Arial" w:hAnsi="Arial" w:cs="Arial"/>
          <w:color w:val="333333"/>
          <w:sz w:val="12"/>
          <w:szCs w:val="12"/>
        </w:rPr>
        <w:t>disseminated</w:t>
      </w:r>
      <w:proofErr w:type="spellEnd"/>
      <w:r w:rsidRPr="003535CF">
        <w:rPr>
          <w:rFonts w:ascii="Arial" w:hAnsi="Arial" w:cs="Arial"/>
          <w:color w:val="333333"/>
          <w:sz w:val="12"/>
          <w:szCs w:val="12"/>
        </w:rPr>
        <w:t xml:space="preserve"> under any circumstances.</w:t>
      </w:r>
    </w:p>
    <w:p w14:paraId="5296E4DE" w14:textId="77777777" w:rsidR="008A2834"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 xml:space="preserve">persons authorized to process data: </w:t>
      </w:r>
      <w:r w:rsidRPr="005678C8">
        <w:rPr>
          <w:rFonts w:ascii="Arial" w:hAnsi="Arial" w:cs="Arial"/>
          <w:color w:val="333333"/>
          <w:sz w:val="12"/>
          <w:szCs w:val="12"/>
          <w:lang w:val="en-US"/>
        </w:rPr>
        <w:t>data will only be processed by a limited number of specially authorized employees.</w:t>
      </w:r>
    </w:p>
    <w:p w14:paraId="47F6BB56" w14:textId="77777777" w:rsidR="008A2834"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automated decision-making processes (e.g. profiling):</w:t>
      </w:r>
      <w:r w:rsidRPr="005678C8">
        <w:rPr>
          <w:rFonts w:ascii="Arial" w:hAnsi="Arial" w:cs="Arial"/>
          <w:color w:val="333333"/>
          <w:sz w:val="12"/>
          <w:szCs w:val="12"/>
          <w:lang w:val="en-US"/>
        </w:rPr>
        <w:t xml:space="preserve"> no automated decision-making processes are operated in any way.</w:t>
      </w:r>
    </w:p>
    <w:p w14:paraId="78A05A5E" w14:textId="77777777" w:rsidR="00AC3672"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data subject's rights:</w:t>
      </w:r>
      <w:r w:rsidRPr="005678C8">
        <w:rPr>
          <w:rFonts w:ascii="Arial" w:hAnsi="Arial" w:cs="Arial"/>
          <w:color w:val="333333"/>
          <w:sz w:val="12"/>
          <w:szCs w:val="12"/>
          <w:lang w:val="en-US"/>
        </w:rPr>
        <w:t xml:space="preserve"> you have all the rights enshrined in the European Regulation 2016/679, such as the right to request access to</w:t>
      </w:r>
      <w:r w:rsidR="008A2834"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and rectification of your personal data, their deletion, restriction of processing, the right to object to their processing, as well as the</w:t>
      </w:r>
      <w:r w:rsidR="00AC3672"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right to data portability. He also has the right to lodge a complaint with the Supervisory Authority.</w:t>
      </w:r>
    </w:p>
    <w:p w14:paraId="0D66F1BF" w14:textId="77777777" w:rsidR="00AC3672"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transfers to third countries:</w:t>
      </w:r>
      <w:r w:rsidRPr="005678C8">
        <w:rPr>
          <w:rFonts w:ascii="Arial" w:hAnsi="Arial" w:cs="Arial"/>
          <w:color w:val="333333"/>
          <w:sz w:val="12"/>
          <w:szCs w:val="12"/>
          <w:lang w:val="en-US"/>
        </w:rPr>
        <w:t xml:space="preserve"> data are not transferred to third countries.</w:t>
      </w:r>
    </w:p>
    <w:p w14:paraId="22E648B9" w14:textId="77777777" w:rsidR="00AC3672" w:rsidRPr="005678C8" w:rsidRDefault="00632D68" w:rsidP="00AC3672">
      <w:pPr>
        <w:pStyle w:val="Paragrafoelenco"/>
        <w:numPr>
          <w:ilvl w:val="0"/>
          <w:numId w:val="7"/>
        </w:numPr>
        <w:jc w:val="both"/>
        <w:rPr>
          <w:rFonts w:ascii="Arial" w:hAnsi="Arial" w:cs="Arial"/>
          <w:color w:val="333333"/>
          <w:sz w:val="12"/>
          <w:szCs w:val="12"/>
          <w:lang w:val="en-US"/>
        </w:rPr>
      </w:pPr>
      <w:r w:rsidRPr="005678C8">
        <w:rPr>
          <w:rFonts w:ascii="Arial" w:hAnsi="Arial" w:cs="Arial"/>
          <w:b/>
          <w:bCs/>
          <w:color w:val="333333"/>
          <w:sz w:val="12"/>
          <w:szCs w:val="12"/>
          <w:lang w:val="en-US"/>
        </w:rPr>
        <w:t>data retention period:</w:t>
      </w:r>
      <w:r w:rsidRPr="005678C8">
        <w:rPr>
          <w:rFonts w:ascii="Arial" w:hAnsi="Arial" w:cs="Arial"/>
          <w:color w:val="333333"/>
          <w:sz w:val="12"/>
          <w:szCs w:val="12"/>
          <w:lang w:val="en-US"/>
        </w:rPr>
        <w:t xml:space="preserve"> data will be retained for the period strictly necessary to handle reports and in any case in compliance with the</w:t>
      </w:r>
      <w:r w:rsidR="00AC3672"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provisions of Legislative Decree 24/2023 and current regulations.</w:t>
      </w:r>
    </w:p>
    <w:p w14:paraId="289D7A58" w14:textId="77777777" w:rsidR="008D44C9" w:rsidRPr="005678C8" w:rsidRDefault="00632D68" w:rsidP="008D44C9">
      <w:pPr>
        <w:pStyle w:val="Paragrafoelenco"/>
        <w:numPr>
          <w:ilvl w:val="0"/>
          <w:numId w:val="7"/>
        </w:numPr>
        <w:spacing w:after="0"/>
        <w:jc w:val="both"/>
        <w:rPr>
          <w:rFonts w:ascii="Arial" w:hAnsi="Arial" w:cs="Arial"/>
          <w:color w:val="333333"/>
          <w:sz w:val="12"/>
          <w:szCs w:val="12"/>
          <w:lang w:val="en-US"/>
        </w:rPr>
      </w:pPr>
      <w:r w:rsidRPr="005678C8">
        <w:rPr>
          <w:rFonts w:ascii="Arial" w:hAnsi="Arial" w:cs="Arial"/>
          <w:b/>
          <w:bCs/>
          <w:color w:val="333333"/>
          <w:sz w:val="12"/>
          <w:szCs w:val="12"/>
          <w:lang w:val="en-US"/>
        </w:rPr>
        <w:t>data controller:</w:t>
      </w:r>
      <w:r w:rsidRPr="005678C8">
        <w:rPr>
          <w:rFonts w:ascii="Arial" w:hAnsi="Arial" w:cs="Arial"/>
          <w:color w:val="333333"/>
          <w:sz w:val="12"/>
          <w:szCs w:val="12"/>
          <w:lang w:val="en-US"/>
        </w:rPr>
        <w:t xml:space="preserve"> the data controller is the undersigned company </w:t>
      </w:r>
      <w:r w:rsidR="00AC3672" w:rsidRPr="005678C8">
        <w:rPr>
          <w:rFonts w:ascii="Arial" w:hAnsi="Arial" w:cs="Arial"/>
          <w:color w:val="333333"/>
          <w:sz w:val="12"/>
          <w:szCs w:val="12"/>
          <w:lang w:val="en-US"/>
        </w:rPr>
        <w:t>Toyota Material Handling Manufacturing Italy S.p.A. (</w:t>
      </w:r>
      <w:proofErr w:type="spellStart"/>
      <w:r w:rsidR="00AC3672" w:rsidRPr="005678C8">
        <w:rPr>
          <w:rFonts w:ascii="Arial" w:hAnsi="Arial" w:cs="Arial"/>
          <w:color w:val="333333"/>
          <w:sz w:val="12"/>
          <w:szCs w:val="12"/>
          <w:lang w:val="en-US"/>
        </w:rPr>
        <w:t>società</w:t>
      </w:r>
      <w:proofErr w:type="spellEnd"/>
      <w:r w:rsidR="00AC3672" w:rsidRPr="005678C8">
        <w:rPr>
          <w:rFonts w:ascii="Arial" w:hAnsi="Arial" w:cs="Arial"/>
          <w:color w:val="333333"/>
          <w:sz w:val="12"/>
          <w:szCs w:val="12"/>
          <w:lang w:val="en-US"/>
        </w:rPr>
        <w:t xml:space="preserve"> con </w:t>
      </w:r>
      <w:proofErr w:type="spellStart"/>
      <w:r w:rsidR="00AC3672" w:rsidRPr="005678C8">
        <w:rPr>
          <w:rFonts w:ascii="Arial" w:hAnsi="Arial" w:cs="Arial"/>
          <w:color w:val="333333"/>
          <w:sz w:val="12"/>
          <w:szCs w:val="12"/>
          <w:lang w:val="en-US"/>
        </w:rPr>
        <w:t>azionista</w:t>
      </w:r>
      <w:proofErr w:type="spellEnd"/>
      <w:r w:rsidR="00AC3672" w:rsidRPr="005678C8">
        <w:rPr>
          <w:rFonts w:ascii="Arial" w:hAnsi="Arial" w:cs="Arial"/>
          <w:color w:val="333333"/>
          <w:sz w:val="12"/>
          <w:szCs w:val="12"/>
          <w:lang w:val="en-US"/>
        </w:rPr>
        <w:t xml:space="preserve"> </w:t>
      </w:r>
      <w:proofErr w:type="spellStart"/>
      <w:r w:rsidR="00AC3672" w:rsidRPr="005678C8">
        <w:rPr>
          <w:rFonts w:ascii="Arial" w:hAnsi="Arial" w:cs="Arial"/>
          <w:color w:val="333333"/>
          <w:sz w:val="12"/>
          <w:szCs w:val="12"/>
          <w:lang w:val="en-US"/>
        </w:rPr>
        <w:t>unico</w:t>
      </w:r>
      <w:proofErr w:type="spellEnd"/>
      <w:r w:rsidR="00AC3672" w:rsidRPr="005678C8">
        <w:rPr>
          <w:rFonts w:ascii="Arial" w:hAnsi="Arial" w:cs="Arial"/>
          <w:color w:val="333333"/>
          <w:sz w:val="12"/>
          <w:szCs w:val="12"/>
          <w:lang w:val="en-US"/>
        </w:rPr>
        <w:t>)</w:t>
      </w:r>
      <w:r w:rsidRPr="005678C8">
        <w:rPr>
          <w:rFonts w:ascii="Arial" w:hAnsi="Arial" w:cs="Arial"/>
          <w:color w:val="333333"/>
          <w:sz w:val="12"/>
          <w:szCs w:val="12"/>
          <w:lang w:val="en-US"/>
        </w:rPr>
        <w:t>, with registered office</w:t>
      </w:r>
      <w:r w:rsidR="00AC3672" w:rsidRPr="005678C8">
        <w:rPr>
          <w:rFonts w:ascii="Arial" w:hAnsi="Arial" w:cs="Arial"/>
          <w:color w:val="333333"/>
          <w:sz w:val="12"/>
          <w:szCs w:val="12"/>
          <w:lang w:val="en-US"/>
        </w:rPr>
        <w:t xml:space="preserve"> </w:t>
      </w:r>
      <w:r w:rsidRPr="005678C8">
        <w:rPr>
          <w:rFonts w:ascii="Arial" w:hAnsi="Arial" w:cs="Arial"/>
          <w:color w:val="333333"/>
          <w:sz w:val="12"/>
          <w:szCs w:val="12"/>
          <w:lang w:val="en-US"/>
        </w:rPr>
        <w:t xml:space="preserve">in </w:t>
      </w:r>
      <w:r w:rsidR="00AC3672" w:rsidRPr="005678C8">
        <w:rPr>
          <w:rFonts w:ascii="Arial" w:hAnsi="Arial" w:cs="Arial"/>
          <w:color w:val="333333"/>
          <w:sz w:val="12"/>
          <w:szCs w:val="12"/>
          <w:lang w:val="en-US"/>
        </w:rPr>
        <w:t xml:space="preserve">Bologna (BO), Via </w:t>
      </w:r>
      <w:proofErr w:type="spellStart"/>
      <w:r w:rsidR="00AC3672" w:rsidRPr="005678C8">
        <w:rPr>
          <w:rFonts w:ascii="Arial" w:hAnsi="Arial" w:cs="Arial"/>
          <w:color w:val="333333"/>
          <w:sz w:val="12"/>
          <w:szCs w:val="12"/>
          <w:lang w:val="en-US"/>
        </w:rPr>
        <w:t>Persicetana</w:t>
      </w:r>
      <w:proofErr w:type="spellEnd"/>
      <w:r w:rsidR="00AC3672" w:rsidRPr="005678C8">
        <w:rPr>
          <w:rFonts w:ascii="Arial" w:hAnsi="Arial" w:cs="Arial"/>
          <w:color w:val="333333"/>
          <w:sz w:val="12"/>
          <w:szCs w:val="12"/>
          <w:lang w:val="en-US"/>
        </w:rPr>
        <w:t xml:space="preserve"> Vecchia n. 10, </w:t>
      </w:r>
      <w:r w:rsidRPr="005678C8">
        <w:rPr>
          <w:rFonts w:ascii="Arial" w:hAnsi="Arial" w:cs="Arial"/>
          <w:color w:val="333333"/>
          <w:sz w:val="12"/>
          <w:szCs w:val="12"/>
          <w:lang w:val="en-US"/>
        </w:rPr>
        <w:t>in the person of its legal representative pro tempore.</w:t>
      </w:r>
    </w:p>
    <w:p w14:paraId="1B5E88A7" w14:textId="48D36139" w:rsidR="00A82CAA" w:rsidRPr="0056501D" w:rsidRDefault="00AC3672" w:rsidP="0056501D">
      <w:pPr>
        <w:spacing w:after="0"/>
        <w:ind w:left="360"/>
        <w:jc w:val="both"/>
        <w:rPr>
          <w:rFonts w:ascii="Arial" w:hAnsi="Arial" w:cs="Arial"/>
          <w:color w:val="333333"/>
          <w:sz w:val="12"/>
          <w:szCs w:val="12"/>
          <w:lang w:val="en-US"/>
        </w:rPr>
      </w:pPr>
      <w:r w:rsidRPr="008D44C9">
        <w:rPr>
          <w:rFonts w:ascii="Arial" w:hAnsi="Arial" w:cs="Arial"/>
          <w:color w:val="333333"/>
          <w:sz w:val="12"/>
          <w:szCs w:val="12"/>
          <w:lang w:val="en-US"/>
        </w:rPr>
        <w:t>This information notice may be supplemented, either orally or in writing, with further elements and indications, to better meet any of your needs for information on "Privacy" matters and to comply with regulatory developments.</w:t>
      </w:r>
    </w:p>
    <w:p w14:paraId="405BB2FD" w14:textId="77777777" w:rsidR="00DD315B" w:rsidRPr="00473DC8" w:rsidRDefault="00DD315B" w:rsidP="00AC3672">
      <w:pPr>
        <w:jc w:val="both"/>
        <w:rPr>
          <w:rFonts w:ascii="Century Gothic" w:eastAsia="Times New Roman" w:hAnsi="Century Gothic" w:cs="Times New Roman"/>
          <w:sz w:val="16"/>
          <w:szCs w:val="16"/>
          <w:lang w:val="en-GB" w:eastAsia="it-IT"/>
        </w:rPr>
      </w:pPr>
    </w:p>
    <w:p w14:paraId="51FE178E" w14:textId="77777777" w:rsidR="008D44C9" w:rsidRPr="00E4750F" w:rsidRDefault="008D44C9" w:rsidP="008D44C9">
      <w:pPr>
        <w:spacing w:after="0" w:line="240" w:lineRule="auto"/>
        <w:rPr>
          <w:rFonts w:ascii="Arial" w:hAnsi="Arial" w:cs="Arial"/>
          <w:sz w:val="12"/>
          <w:szCs w:val="12"/>
          <w:lang w:val="en-US"/>
        </w:rPr>
      </w:pPr>
      <w:r w:rsidRPr="00DD315B">
        <w:rPr>
          <w:rFonts w:ascii="Arial" w:hAnsi="Arial" w:cs="Arial"/>
          <w:sz w:val="12"/>
          <w:szCs w:val="12"/>
          <w:highlight w:val="yellow"/>
          <w:lang w:val="en-US"/>
        </w:rPr>
        <w:t>14/07/2023</w:t>
      </w:r>
      <w:r w:rsidRPr="00E4750F">
        <w:rPr>
          <w:rFonts w:ascii="Arial" w:hAnsi="Arial" w:cs="Arial"/>
          <w:sz w:val="12"/>
          <w:szCs w:val="12"/>
          <w:lang w:val="en-US"/>
        </w:rPr>
        <w:t xml:space="preserve">                                                                                                                                                                                          Toyota Material Handling Manufacturing Italy S.p.A.</w:t>
      </w:r>
    </w:p>
    <w:p w14:paraId="6823327C" w14:textId="496DEF64" w:rsidR="00AC3672" w:rsidRPr="008D44C9" w:rsidRDefault="008D44C9" w:rsidP="008D44C9">
      <w:pPr>
        <w:spacing w:after="0" w:line="240" w:lineRule="auto"/>
        <w:rPr>
          <w:rFonts w:ascii="Arial" w:hAnsi="Arial" w:cs="Arial"/>
          <w:sz w:val="12"/>
          <w:szCs w:val="12"/>
          <w:lang w:val="en-US"/>
        </w:rPr>
      </w:pPr>
      <w:r>
        <w:rPr>
          <w:rFonts w:ascii="Arial" w:hAnsi="Arial" w:cs="Arial"/>
          <w:sz w:val="12"/>
          <w:szCs w:val="12"/>
          <w:lang w:val="en-US"/>
        </w:rPr>
        <w:t xml:space="preserve">                                                                                                                                                                                                                                  (</w:t>
      </w:r>
      <w:proofErr w:type="spellStart"/>
      <w:r>
        <w:rPr>
          <w:rFonts w:ascii="Arial" w:hAnsi="Arial" w:cs="Arial"/>
          <w:sz w:val="12"/>
          <w:szCs w:val="12"/>
          <w:lang w:val="en-US"/>
        </w:rPr>
        <w:t>società</w:t>
      </w:r>
      <w:proofErr w:type="spellEnd"/>
      <w:r>
        <w:rPr>
          <w:rFonts w:ascii="Arial" w:hAnsi="Arial" w:cs="Arial"/>
          <w:sz w:val="12"/>
          <w:szCs w:val="12"/>
          <w:lang w:val="en-US"/>
        </w:rPr>
        <w:t xml:space="preserve"> con </w:t>
      </w:r>
      <w:proofErr w:type="spellStart"/>
      <w:r>
        <w:rPr>
          <w:rFonts w:ascii="Arial" w:hAnsi="Arial" w:cs="Arial"/>
          <w:sz w:val="12"/>
          <w:szCs w:val="12"/>
          <w:lang w:val="en-US"/>
        </w:rPr>
        <w:t>azionista</w:t>
      </w:r>
      <w:proofErr w:type="spellEnd"/>
      <w:r>
        <w:rPr>
          <w:rFonts w:ascii="Arial" w:hAnsi="Arial" w:cs="Arial"/>
          <w:sz w:val="12"/>
          <w:szCs w:val="12"/>
          <w:lang w:val="en-US"/>
        </w:rPr>
        <w:t xml:space="preserve"> </w:t>
      </w:r>
      <w:proofErr w:type="spellStart"/>
      <w:r>
        <w:rPr>
          <w:rFonts w:ascii="Arial" w:hAnsi="Arial" w:cs="Arial"/>
          <w:sz w:val="12"/>
          <w:szCs w:val="12"/>
          <w:lang w:val="en-US"/>
        </w:rPr>
        <w:t>unico</w:t>
      </w:r>
      <w:proofErr w:type="spellEnd"/>
      <w:r>
        <w:rPr>
          <w:rFonts w:ascii="Arial" w:hAnsi="Arial" w:cs="Arial"/>
          <w:sz w:val="12"/>
          <w:szCs w:val="12"/>
          <w:lang w:val="en-US"/>
        </w:rPr>
        <w:t>)</w:t>
      </w:r>
    </w:p>
    <w:sectPr w:rsidR="00AC3672" w:rsidRPr="008D44C9" w:rsidSect="00C24E30">
      <w:footerReference w:type="even" r:id="rId11"/>
      <w:footerReference w:type="defaul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A416" w14:textId="77777777" w:rsidR="00DD315B" w:rsidRDefault="00DD315B" w:rsidP="00DD315B">
      <w:pPr>
        <w:spacing w:after="0" w:line="240" w:lineRule="auto"/>
      </w:pPr>
      <w:r>
        <w:separator/>
      </w:r>
    </w:p>
  </w:endnote>
  <w:endnote w:type="continuationSeparator" w:id="0">
    <w:p w14:paraId="632287CB" w14:textId="77777777" w:rsidR="00DD315B" w:rsidRDefault="00DD315B" w:rsidP="00DD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F9C6" w14:textId="76B6E587" w:rsidR="00DD315B" w:rsidRDefault="00DD315B">
    <w:pPr>
      <w:pStyle w:val="Pidipagina"/>
    </w:pPr>
    <w:r>
      <w:rPr>
        <w:noProof/>
      </w:rPr>
      <mc:AlternateContent>
        <mc:Choice Requires="wps">
          <w:drawing>
            <wp:anchor distT="0" distB="0" distL="0" distR="0" simplePos="0" relativeHeight="251659264" behindDoc="0" locked="0" layoutInCell="1" allowOverlap="1" wp14:anchorId="61907130" wp14:editId="2CEF42E9">
              <wp:simplePos x="635" y="635"/>
              <wp:positionH relativeFrom="page">
                <wp:align>right</wp:align>
              </wp:positionH>
              <wp:positionV relativeFrom="page">
                <wp:align>bottom</wp:align>
              </wp:positionV>
              <wp:extent cx="443865" cy="443865"/>
              <wp:effectExtent l="0" t="0" r="0" b="0"/>
              <wp:wrapNone/>
              <wp:docPr id="2" name="Casella di testo 2" descr="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0A81C" w14:textId="2AEDDDC4" w:rsidR="00DD315B" w:rsidRPr="00DD315B" w:rsidRDefault="00DD315B" w:rsidP="00DD315B">
                          <w:pPr>
                            <w:spacing w:after="0"/>
                            <w:rPr>
                              <w:rFonts w:ascii="Calibri" w:eastAsia="Calibri" w:hAnsi="Calibri" w:cs="Calibri"/>
                              <w:noProof/>
                              <w:color w:val="000000"/>
                              <w:sz w:val="20"/>
                              <w:szCs w:val="20"/>
                            </w:rPr>
                          </w:pPr>
                          <w:r w:rsidRPr="00DD315B">
                            <w:rPr>
                              <w:rFonts w:ascii="Calibri" w:eastAsia="Calibri" w:hAnsi="Calibri" w:cs="Calibri"/>
                              <w:noProof/>
                              <w:color w:val="000000"/>
                              <w:sz w:val="20"/>
                              <w:szCs w:val="20"/>
                            </w:rPr>
                            <w:t>Information 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907130" id="_x0000_t202" coordsize="21600,21600" o:spt="202" path="m,l,21600r21600,l21600,xe">
              <v:stroke joinstyle="miter"/>
              <v:path gradientshapeok="t" o:connecttype="rect"/>
            </v:shapetype>
            <v:shape id="Casella di testo 2" o:spid="_x0000_s1026" type="#_x0000_t202" alt="Information classification: 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0670A81C" w14:textId="2AEDDDC4" w:rsidR="00DD315B" w:rsidRPr="00DD315B" w:rsidRDefault="00DD315B" w:rsidP="00DD315B">
                    <w:pPr>
                      <w:spacing w:after="0"/>
                      <w:rPr>
                        <w:rFonts w:ascii="Calibri" w:eastAsia="Calibri" w:hAnsi="Calibri" w:cs="Calibri"/>
                        <w:noProof/>
                        <w:color w:val="000000"/>
                        <w:sz w:val="20"/>
                        <w:szCs w:val="20"/>
                      </w:rPr>
                    </w:pPr>
                    <w:r w:rsidRPr="00DD315B">
                      <w:rPr>
                        <w:rFonts w:ascii="Calibri" w:eastAsia="Calibri" w:hAnsi="Calibri" w:cs="Calibri"/>
                        <w:noProof/>
                        <w:color w:val="000000"/>
                        <w:sz w:val="20"/>
                        <w:szCs w:val="20"/>
                      </w:rPr>
                      <w:t>Information 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2760" w14:textId="3A3AE2D6" w:rsidR="00DD315B" w:rsidRDefault="00DD315B">
    <w:pPr>
      <w:pStyle w:val="Pidipagina"/>
    </w:pPr>
    <w:r>
      <w:rPr>
        <w:noProof/>
      </w:rPr>
      <mc:AlternateContent>
        <mc:Choice Requires="wps">
          <w:drawing>
            <wp:anchor distT="0" distB="0" distL="0" distR="0" simplePos="0" relativeHeight="251660288" behindDoc="0" locked="0" layoutInCell="1" allowOverlap="1" wp14:anchorId="001CED02" wp14:editId="25565819">
              <wp:simplePos x="457200" y="10070275"/>
              <wp:positionH relativeFrom="page">
                <wp:align>right</wp:align>
              </wp:positionH>
              <wp:positionV relativeFrom="page">
                <wp:align>bottom</wp:align>
              </wp:positionV>
              <wp:extent cx="443865" cy="443865"/>
              <wp:effectExtent l="0" t="0" r="0" b="0"/>
              <wp:wrapNone/>
              <wp:docPr id="3" name="Casella di testo 3" descr="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30B76" w14:textId="5E7BA65A" w:rsidR="00DD315B" w:rsidRPr="00DD315B" w:rsidRDefault="00DD315B" w:rsidP="00DD315B">
                          <w:pPr>
                            <w:spacing w:after="0"/>
                            <w:rPr>
                              <w:rFonts w:ascii="Calibri" w:eastAsia="Calibri" w:hAnsi="Calibri" w:cs="Calibri"/>
                              <w:noProof/>
                              <w:color w:val="000000"/>
                              <w:sz w:val="20"/>
                              <w:szCs w:val="20"/>
                            </w:rPr>
                          </w:pPr>
                          <w:r w:rsidRPr="00DD315B">
                            <w:rPr>
                              <w:rFonts w:ascii="Calibri" w:eastAsia="Calibri" w:hAnsi="Calibri" w:cs="Calibri"/>
                              <w:noProof/>
                              <w:color w:val="000000"/>
                              <w:sz w:val="20"/>
                              <w:szCs w:val="20"/>
                            </w:rPr>
                            <w:t>Information 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1CED02" id="_x0000_t202" coordsize="21600,21600" o:spt="202" path="m,l,21600r21600,l21600,xe">
              <v:stroke joinstyle="miter"/>
              <v:path gradientshapeok="t" o:connecttype="rect"/>
            </v:shapetype>
            <v:shape id="Casella di testo 3" o:spid="_x0000_s1027" type="#_x0000_t202" alt="Information classification: Intern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5F230B76" w14:textId="5E7BA65A" w:rsidR="00DD315B" w:rsidRPr="00DD315B" w:rsidRDefault="00DD315B" w:rsidP="00DD315B">
                    <w:pPr>
                      <w:spacing w:after="0"/>
                      <w:rPr>
                        <w:rFonts w:ascii="Calibri" w:eastAsia="Calibri" w:hAnsi="Calibri" w:cs="Calibri"/>
                        <w:noProof/>
                        <w:color w:val="000000"/>
                        <w:sz w:val="20"/>
                        <w:szCs w:val="20"/>
                      </w:rPr>
                    </w:pPr>
                    <w:r w:rsidRPr="00DD315B">
                      <w:rPr>
                        <w:rFonts w:ascii="Calibri" w:eastAsia="Calibri" w:hAnsi="Calibri" w:cs="Calibri"/>
                        <w:noProof/>
                        <w:color w:val="000000"/>
                        <w:sz w:val="20"/>
                        <w:szCs w:val="20"/>
                      </w:rPr>
                      <w:t>Information 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8AD5" w14:textId="66C12EFB" w:rsidR="00DD315B" w:rsidRDefault="00DD315B">
    <w:pPr>
      <w:pStyle w:val="Pidipagina"/>
    </w:pPr>
    <w:r>
      <w:rPr>
        <w:noProof/>
      </w:rPr>
      <mc:AlternateContent>
        <mc:Choice Requires="wps">
          <w:drawing>
            <wp:anchor distT="0" distB="0" distL="0" distR="0" simplePos="0" relativeHeight="251658240" behindDoc="0" locked="0" layoutInCell="1" allowOverlap="1" wp14:anchorId="1C343485" wp14:editId="57A6E7A6">
              <wp:simplePos x="635" y="635"/>
              <wp:positionH relativeFrom="page">
                <wp:align>right</wp:align>
              </wp:positionH>
              <wp:positionV relativeFrom="page">
                <wp:align>bottom</wp:align>
              </wp:positionV>
              <wp:extent cx="443865" cy="443865"/>
              <wp:effectExtent l="0" t="0" r="0" b="0"/>
              <wp:wrapNone/>
              <wp:docPr id="1" name="Casella di testo 1" descr="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020FE" w14:textId="6F9E9B7E" w:rsidR="00DD315B" w:rsidRPr="00DD315B" w:rsidRDefault="00DD315B" w:rsidP="00DD315B">
                          <w:pPr>
                            <w:spacing w:after="0"/>
                            <w:rPr>
                              <w:rFonts w:ascii="Calibri" w:eastAsia="Calibri" w:hAnsi="Calibri" w:cs="Calibri"/>
                              <w:noProof/>
                              <w:color w:val="000000"/>
                              <w:sz w:val="20"/>
                              <w:szCs w:val="20"/>
                            </w:rPr>
                          </w:pPr>
                          <w:r w:rsidRPr="00DD315B">
                            <w:rPr>
                              <w:rFonts w:ascii="Calibri" w:eastAsia="Calibri" w:hAnsi="Calibri" w:cs="Calibri"/>
                              <w:noProof/>
                              <w:color w:val="000000"/>
                              <w:sz w:val="20"/>
                              <w:szCs w:val="20"/>
                            </w:rPr>
                            <w:t>Information classification: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343485" id="_x0000_t202" coordsize="21600,21600" o:spt="202" path="m,l,21600r21600,l21600,xe">
              <v:stroke joinstyle="miter"/>
              <v:path gradientshapeok="t" o:connecttype="rect"/>
            </v:shapetype>
            <v:shape id="Casella di testo 1" o:spid="_x0000_s1028" type="#_x0000_t202" alt="Information classification: 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542020FE" w14:textId="6F9E9B7E" w:rsidR="00DD315B" w:rsidRPr="00DD315B" w:rsidRDefault="00DD315B" w:rsidP="00DD315B">
                    <w:pPr>
                      <w:spacing w:after="0"/>
                      <w:rPr>
                        <w:rFonts w:ascii="Calibri" w:eastAsia="Calibri" w:hAnsi="Calibri" w:cs="Calibri"/>
                        <w:noProof/>
                        <w:color w:val="000000"/>
                        <w:sz w:val="20"/>
                        <w:szCs w:val="20"/>
                      </w:rPr>
                    </w:pPr>
                    <w:r w:rsidRPr="00DD315B">
                      <w:rPr>
                        <w:rFonts w:ascii="Calibri" w:eastAsia="Calibri" w:hAnsi="Calibri" w:cs="Calibri"/>
                        <w:noProof/>
                        <w:color w:val="000000"/>
                        <w:sz w:val="20"/>
                        <w:szCs w:val="20"/>
                      </w:rPr>
                      <w:t>Information 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3C2C" w14:textId="77777777" w:rsidR="00DD315B" w:rsidRDefault="00DD315B" w:rsidP="00DD315B">
      <w:pPr>
        <w:spacing w:after="0" w:line="240" w:lineRule="auto"/>
      </w:pPr>
      <w:r>
        <w:separator/>
      </w:r>
    </w:p>
  </w:footnote>
  <w:footnote w:type="continuationSeparator" w:id="0">
    <w:p w14:paraId="280E2B73" w14:textId="77777777" w:rsidR="00DD315B" w:rsidRDefault="00DD315B" w:rsidP="00DD3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6ED3"/>
    <w:multiLevelType w:val="hybridMultilevel"/>
    <w:tmpl w:val="4C84C0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361848"/>
    <w:multiLevelType w:val="hybridMultilevel"/>
    <w:tmpl w:val="D278F716"/>
    <w:lvl w:ilvl="0" w:tplc="0428D226">
      <w:numFmt w:val="bullet"/>
      <w:lvlText w:val="-"/>
      <w:lvlJc w:val="left"/>
      <w:pPr>
        <w:ind w:left="720" w:hanging="360"/>
      </w:pPr>
      <w:rPr>
        <w:rFonts w:ascii="Century Gothic" w:eastAsia="Times New Roman" w:hAnsi="Century Gothic"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220CFD"/>
    <w:multiLevelType w:val="hybridMultilevel"/>
    <w:tmpl w:val="7E9E083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8A7781D"/>
    <w:multiLevelType w:val="hybridMultilevel"/>
    <w:tmpl w:val="7A9291F8"/>
    <w:lvl w:ilvl="0" w:tplc="0428D226">
      <w:start w:val="4"/>
      <w:numFmt w:val="bullet"/>
      <w:lvlText w:val="-"/>
      <w:lvlJc w:val="left"/>
      <w:pPr>
        <w:ind w:left="360" w:hanging="360"/>
      </w:pPr>
      <w:rPr>
        <w:rFonts w:ascii="Century Gothic" w:eastAsia="Times New Roman" w:hAnsi="Century Gothic"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76C1A5A"/>
    <w:multiLevelType w:val="hybridMultilevel"/>
    <w:tmpl w:val="7736CB0C"/>
    <w:lvl w:ilvl="0" w:tplc="0428D226">
      <w:start w:val="4"/>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A20202"/>
    <w:multiLevelType w:val="hybridMultilevel"/>
    <w:tmpl w:val="5238BCB6"/>
    <w:lvl w:ilvl="0" w:tplc="0428D226">
      <w:start w:val="4"/>
      <w:numFmt w:val="bullet"/>
      <w:lvlText w:val="-"/>
      <w:lvlJc w:val="left"/>
      <w:pPr>
        <w:ind w:left="360" w:hanging="360"/>
      </w:pPr>
      <w:rPr>
        <w:rFonts w:ascii="Century Gothic" w:eastAsia="Times New Roman" w:hAnsi="Century Gothic"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93400E7"/>
    <w:multiLevelType w:val="hybridMultilevel"/>
    <w:tmpl w:val="800CB262"/>
    <w:lvl w:ilvl="0" w:tplc="0428D226">
      <w:start w:val="4"/>
      <w:numFmt w:val="bullet"/>
      <w:lvlText w:val="-"/>
      <w:lvlJc w:val="left"/>
      <w:pPr>
        <w:ind w:left="360" w:hanging="360"/>
      </w:pPr>
      <w:rPr>
        <w:rFonts w:ascii="Century Gothic" w:eastAsia="Times New Roman" w:hAnsi="Century Gothic"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A795179"/>
    <w:multiLevelType w:val="hybridMultilevel"/>
    <w:tmpl w:val="BA2A6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774974"/>
    <w:multiLevelType w:val="multilevel"/>
    <w:tmpl w:val="5244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E16AA"/>
    <w:multiLevelType w:val="hybridMultilevel"/>
    <w:tmpl w:val="68A2860C"/>
    <w:lvl w:ilvl="0" w:tplc="0428D226">
      <w:start w:val="4"/>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3247070">
    <w:abstractNumId w:val="8"/>
  </w:num>
  <w:num w:numId="2" w16cid:durableId="920338454">
    <w:abstractNumId w:val="2"/>
  </w:num>
  <w:num w:numId="3" w16cid:durableId="62679320">
    <w:abstractNumId w:val="4"/>
  </w:num>
  <w:num w:numId="4" w16cid:durableId="1994096302">
    <w:abstractNumId w:val="5"/>
  </w:num>
  <w:num w:numId="5" w16cid:durableId="719861213">
    <w:abstractNumId w:val="3"/>
  </w:num>
  <w:num w:numId="6" w16cid:durableId="961572119">
    <w:abstractNumId w:val="1"/>
  </w:num>
  <w:num w:numId="7" w16cid:durableId="246233309">
    <w:abstractNumId w:val="0"/>
  </w:num>
  <w:num w:numId="8" w16cid:durableId="1653631138">
    <w:abstractNumId w:val="9"/>
  </w:num>
  <w:num w:numId="9" w16cid:durableId="1386174514">
    <w:abstractNumId w:val="6"/>
  </w:num>
  <w:num w:numId="10" w16cid:durableId="1309625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0ED"/>
    <w:rsid w:val="0000093F"/>
    <w:rsid w:val="00006900"/>
    <w:rsid w:val="00015CD9"/>
    <w:rsid w:val="000653D0"/>
    <w:rsid w:val="000A7B24"/>
    <w:rsid w:val="0012626D"/>
    <w:rsid w:val="00152BDD"/>
    <w:rsid w:val="00213F9C"/>
    <w:rsid w:val="00224261"/>
    <w:rsid w:val="00240275"/>
    <w:rsid w:val="00274154"/>
    <w:rsid w:val="002C2BA2"/>
    <w:rsid w:val="00300867"/>
    <w:rsid w:val="003079E0"/>
    <w:rsid w:val="003420F8"/>
    <w:rsid w:val="00342584"/>
    <w:rsid w:val="003535CF"/>
    <w:rsid w:val="00354166"/>
    <w:rsid w:val="003B297D"/>
    <w:rsid w:val="003B3811"/>
    <w:rsid w:val="00473DC8"/>
    <w:rsid w:val="004A0281"/>
    <w:rsid w:val="00500C1D"/>
    <w:rsid w:val="00540766"/>
    <w:rsid w:val="0056501D"/>
    <w:rsid w:val="005678C8"/>
    <w:rsid w:val="00593327"/>
    <w:rsid w:val="00600776"/>
    <w:rsid w:val="00626324"/>
    <w:rsid w:val="00632D68"/>
    <w:rsid w:val="00641C72"/>
    <w:rsid w:val="006747F3"/>
    <w:rsid w:val="0069086E"/>
    <w:rsid w:val="007118D7"/>
    <w:rsid w:val="007578E6"/>
    <w:rsid w:val="00771EF8"/>
    <w:rsid w:val="00812E1B"/>
    <w:rsid w:val="00834FE0"/>
    <w:rsid w:val="008522F9"/>
    <w:rsid w:val="008A2834"/>
    <w:rsid w:val="008D44C9"/>
    <w:rsid w:val="008F5C55"/>
    <w:rsid w:val="00906B2D"/>
    <w:rsid w:val="009367ED"/>
    <w:rsid w:val="00962917"/>
    <w:rsid w:val="00987022"/>
    <w:rsid w:val="009A5523"/>
    <w:rsid w:val="009A5EDF"/>
    <w:rsid w:val="00A4518D"/>
    <w:rsid w:val="00A53EBF"/>
    <w:rsid w:val="00A82CAA"/>
    <w:rsid w:val="00AC3672"/>
    <w:rsid w:val="00B12DCC"/>
    <w:rsid w:val="00B77420"/>
    <w:rsid w:val="00B95F2B"/>
    <w:rsid w:val="00BA3926"/>
    <w:rsid w:val="00BB36D2"/>
    <w:rsid w:val="00BB3FB4"/>
    <w:rsid w:val="00BD0ED9"/>
    <w:rsid w:val="00BD61D5"/>
    <w:rsid w:val="00C24E30"/>
    <w:rsid w:val="00C26BAD"/>
    <w:rsid w:val="00C35A59"/>
    <w:rsid w:val="00C81FD0"/>
    <w:rsid w:val="00CB320A"/>
    <w:rsid w:val="00CE125D"/>
    <w:rsid w:val="00D03DC9"/>
    <w:rsid w:val="00D16B08"/>
    <w:rsid w:val="00D42B68"/>
    <w:rsid w:val="00D52E11"/>
    <w:rsid w:val="00D619FC"/>
    <w:rsid w:val="00D65E58"/>
    <w:rsid w:val="00DB2ED0"/>
    <w:rsid w:val="00DB396C"/>
    <w:rsid w:val="00DD315B"/>
    <w:rsid w:val="00E00C78"/>
    <w:rsid w:val="00E07513"/>
    <w:rsid w:val="00E30AA6"/>
    <w:rsid w:val="00E4568D"/>
    <w:rsid w:val="00E4750F"/>
    <w:rsid w:val="00E74E53"/>
    <w:rsid w:val="00E77159"/>
    <w:rsid w:val="00EB1304"/>
    <w:rsid w:val="00EE5C24"/>
    <w:rsid w:val="00EF2CA9"/>
    <w:rsid w:val="00F06633"/>
    <w:rsid w:val="00F11CE8"/>
    <w:rsid w:val="00F21429"/>
    <w:rsid w:val="00F414EF"/>
    <w:rsid w:val="00F442B8"/>
    <w:rsid w:val="00F65A4C"/>
    <w:rsid w:val="00F9650C"/>
    <w:rsid w:val="00FA6897"/>
    <w:rsid w:val="00FB1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9674"/>
  <w15:docId w15:val="{4B63F10F-49C8-4A60-958C-B3957759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44C9"/>
  </w:style>
  <w:style w:type="paragraph" w:styleId="Titolo1">
    <w:name w:val="heading 1"/>
    <w:basedOn w:val="Normale"/>
    <w:link w:val="Titolo1Carattere"/>
    <w:uiPriority w:val="9"/>
    <w:qFormat/>
    <w:rsid w:val="00FB10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B10E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10E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B10E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FB10E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B10ED"/>
    <w:rPr>
      <w:b/>
      <w:bCs/>
    </w:rPr>
  </w:style>
  <w:style w:type="character" w:styleId="Collegamentoipertestuale">
    <w:name w:val="Hyperlink"/>
    <w:basedOn w:val="Carpredefinitoparagrafo"/>
    <w:unhideWhenUsed/>
    <w:rsid w:val="00FB10ED"/>
    <w:rPr>
      <w:color w:val="0000FF"/>
      <w:u w:val="single"/>
    </w:rPr>
  </w:style>
  <w:style w:type="paragraph" w:styleId="Paragrafoelenco">
    <w:name w:val="List Paragraph"/>
    <w:basedOn w:val="Normale"/>
    <w:uiPriority w:val="34"/>
    <w:qFormat/>
    <w:rsid w:val="00F21429"/>
    <w:pPr>
      <w:ind w:left="720"/>
      <w:contextualSpacing/>
    </w:pPr>
  </w:style>
  <w:style w:type="character" w:styleId="Menzionenonrisolta">
    <w:name w:val="Unresolved Mention"/>
    <w:basedOn w:val="Carpredefinitoparagrafo"/>
    <w:uiPriority w:val="99"/>
    <w:semiHidden/>
    <w:unhideWhenUsed/>
    <w:rsid w:val="00632D68"/>
    <w:rPr>
      <w:color w:val="605E5C"/>
      <w:shd w:val="clear" w:color="auto" w:fill="E1DFDD"/>
    </w:rPr>
  </w:style>
  <w:style w:type="paragraph" w:styleId="Pidipagina">
    <w:name w:val="footer"/>
    <w:basedOn w:val="Normale"/>
    <w:link w:val="PidipaginaCarattere"/>
    <w:uiPriority w:val="99"/>
    <w:unhideWhenUsed/>
    <w:rsid w:val="00DD315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DD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200">
      <w:bodyDiv w:val="1"/>
      <w:marLeft w:val="0"/>
      <w:marRight w:val="0"/>
      <w:marTop w:val="0"/>
      <w:marBottom w:val="0"/>
      <w:divBdr>
        <w:top w:val="none" w:sz="0" w:space="0" w:color="auto"/>
        <w:left w:val="none" w:sz="0" w:space="0" w:color="auto"/>
        <w:bottom w:val="none" w:sz="0" w:space="0" w:color="auto"/>
        <w:right w:val="none" w:sz="0" w:space="0" w:color="auto"/>
      </w:divBdr>
      <w:divsChild>
        <w:div w:id="1595701815">
          <w:marLeft w:val="0"/>
          <w:marRight w:val="0"/>
          <w:marTop w:val="0"/>
          <w:marBottom w:val="0"/>
          <w:divBdr>
            <w:top w:val="none" w:sz="0" w:space="0" w:color="auto"/>
            <w:left w:val="none" w:sz="0" w:space="0" w:color="auto"/>
            <w:bottom w:val="none" w:sz="0" w:space="0" w:color="auto"/>
            <w:right w:val="none" w:sz="0" w:space="0" w:color="auto"/>
          </w:divBdr>
        </w:div>
        <w:div w:id="488792245">
          <w:marLeft w:val="0"/>
          <w:marRight w:val="0"/>
          <w:marTop w:val="0"/>
          <w:marBottom w:val="0"/>
          <w:divBdr>
            <w:top w:val="none" w:sz="0" w:space="0" w:color="auto"/>
            <w:left w:val="none" w:sz="0" w:space="0" w:color="auto"/>
            <w:bottom w:val="none" w:sz="0" w:space="0" w:color="auto"/>
            <w:right w:val="none" w:sz="0" w:space="0" w:color="auto"/>
          </w:divBdr>
          <w:divsChild>
            <w:div w:id="753934019">
              <w:marLeft w:val="-225"/>
              <w:marRight w:val="-225"/>
              <w:marTop w:val="0"/>
              <w:marBottom w:val="0"/>
              <w:divBdr>
                <w:top w:val="none" w:sz="0" w:space="0" w:color="auto"/>
                <w:left w:val="none" w:sz="0" w:space="0" w:color="auto"/>
                <w:bottom w:val="none" w:sz="0" w:space="0" w:color="auto"/>
                <w:right w:val="none" w:sz="0" w:space="0" w:color="auto"/>
              </w:divBdr>
              <w:divsChild>
                <w:div w:id="499195103">
                  <w:marLeft w:val="0"/>
                  <w:marRight w:val="0"/>
                  <w:marTop w:val="0"/>
                  <w:marBottom w:val="0"/>
                  <w:divBdr>
                    <w:top w:val="none" w:sz="0" w:space="0" w:color="auto"/>
                    <w:left w:val="none" w:sz="0" w:space="0" w:color="auto"/>
                    <w:bottom w:val="none" w:sz="0" w:space="0" w:color="auto"/>
                    <w:right w:val="none" w:sz="0" w:space="0" w:color="auto"/>
                  </w:divBdr>
                  <w:divsChild>
                    <w:div w:id="653753664">
                      <w:marLeft w:val="0"/>
                      <w:marRight w:val="0"/>
                      <w:marTop w:val="0"/>
                      <w:marBottom w:val="0"/>
                      <w:divBdr>
                        <w:top w:val="none" w:sz="0" w:space="0" w:color="auto"/>
                        <w:left w:val="none" w:sz="0" w:space="0" w:color="auto"/>
                        <w:bottom w:val="none" w:sz="0" w:space="0" w:color="auto"/>
                        <w:right w:val="none" w:sz="0" w:space="0" w:color="auto"/>
                      </w:divBdr>
                      <w:divsChild>
                        <w:div w:id="1942881388">
                          <w:marLeft w:val="0"/>
                          <w:marRight w:val="0"/>
                          <w:marTop w:val="0"/>
                          <w:marBottom w:val="0"/>
                          <w:divBdr>
                            <w:top w:val="none" w:sz="0" w:space="0" w:color="auto"/>
                            <w:left w:val="none" w:sz="0" w:space="0" w:color="auto"/>
                            <w:bottom w:val="none" w:sz="0" w:space="0" w:color="auto"/>
                            <w:right w:val="none" w:sz="0" w:space="0" w:color="auto"/>
                          </w:divBdr>
                          <w:divsChild>
                            <w:div w:id="1075863248">
                              <w:marLeft w:val="0"/>
                              <w:marRight w:val="0"/>
                              <w:marTop w:val="0"/>
                              <w:marBottom w:val="525"/>
                              <w:divBdr>
                                <w:top w:val="none" w:sz="0" w:space="0" w:color="auto"/>
                                <w:left w:val="none" w:sz="0" w:space="0" w:color="auto"/>
                                <w:bottom w:val="none" w:sz="0" w:space="0" w:color="auto"/>
                                <w:right w:val="none" w:sz="0" w:space="0" w:color="auto"/>
                              </w:divBdr>
                              <w:divsChild>
                                <w:div w:id="8942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E3E071452AD6446A2651178D33F77C1" ma:contentTypeVersion="18" ma:contentTypeDescription="Skapa ett nytt dokument." ma:contentTypeScope="" ma:versionID="a30c007c865cb2c34f84a81ac93f9c8a">
  <xsd:schema xmlns:xsd="http://www.w3.org/2001/XMLSchema" xmlns:xs="http://www.w3.org/2001/XMLSchema" xmlns:p="http://schemas.microsoft.com/office/2006/metadata/properties" xmlns:ns3="26c3da9a-425b-4676-9f53-605bbe87bbdd" xmlns:ns4="131822b2-751e-4b0a-b968-1d8ea0847341" targetNamespace="http://schemas.microsoft.com/office/2006/metadata/properties" ma:root="true" ma:fieldsID="7324a5113b2a20847052ec6d8459b00a" ns3:_="" ns4:_="">
    <xsd:import namespace="26c3da9a-425b-4676-9f53-605bbe87bbdd"/>
    <xsd:import namespace="131822b2-751e-4b0a-b968-1d8ea0847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3da9a-425b-4676-9f53-605bbe87b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822b2-751e-4b0a-b968-1d8ea084734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6c3da9a-425b-4676-9f53-605bbe87bbdd" xsi:nil="true"/>
  </documentManagement>
</p:properties>
</file>

<file path=customXml/itemProps1.xml><?xml version="1.0" encoding="utf-8"?>
<ds:datastoreItem xmlns:ds="http://schemas.openxmlformats.org/officeDocument/2006/customXml" ds:itemID="{8628227F-16D5-42D8-9814-C1B01058401A}">
  <ds:schemaRefs>
    <ds:schemaRef ds:uri="http://schemas.openxmlformats.org/officeDocument/2006/bibliography"/>
  </ds:schemaRefs>
</ds:datastoreItem>
</file>

<file path=customXml/itemProps2.xml><?xml version="1.0" encoding="utf-8"?>
<ds:datastoreItem xmlns:ds="http://schemas.openxmlformats.org/officeDocument/2006/customXml" ds:itemID="{88C258B3-3CFF-4E0B-8E50-0D83C8DFD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3da9a-425b-4676-9f53-605bbe87bbdd"/>
    <ds:schemaRef ds:uri="131822b2-751e-4b0a-b968-1d8ea0847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35AEE-6101-4F44-BC16-0653B85158FF}">
  <ds:schemaRefs>
    <ds:schemaRef ds:uri="http://schemas.microsoft.com/sharepoint/v3/contenttype/forms"/>
  </ds:schemaRefs>
</ds:datastoreItem>
</file>

<file path=customXml/itemProps4.xml><?xml version="1.0" encoding="utf-8"?>
<ds:datastoreItem xmlns:ds="http://schemas.openxmlformats.org/officeDocument/2006/customXml" ds:itemID="{A3A34503-4640-4C94-8A7E-5A38F4D24063}">
  <ds:schemaRefs>
    <ds:schemaRef ds:uri="http://purl.org/dc/elements/1.1/"/>
    <ds:schemaRef ds:uri="http://schemas.microsoft.com/office/2006/metadata/properties"/>
    <ds:schemaRef ds:uri="131822b2-751e-4b0a-b968-1d8ea084734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6c3da9a-425b-4676-9f53-605bbe87bb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1038</Words>
  <Characters>5917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winger</dc:creator>
  <cp:lastModifiedBy>Pedini Arianna</cp:lastModifiedBy>
  <cp:revision>3</cp:revision>
  <cp:lastPrinted>2023-06-12T08:19:00Z</cp:lastPrinted>
  <dcterms:created xsi:type="dcterms:W3CDTF">2024-04-22T13:41:00Z</dcterms:created>
  <dcterms:modified xsi:type="dcterms:W3CDTF">2025-10-17T08:14:00Z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Information classification: Internal</vt:lpwstr>
  </property>
  <property fmtid="{D5CDD505-2E9C-101B-9397-08002B2CF9AE}" pid="5" name="MSIP_Label_3cd4ed3a-2150-4db7-9fdf-18419c2ded52_Enabled">
    <vt:lpwstr>true</vt:lpwstr>
  </property>
  <property fmtid="{D5CDD505-2E9C-101B-9397-08002B2CF9AE}" pid="6" name="MSIP_Label_3cd4ed3a-2150-4db7-9fdf-18419c2ded52_SetDate">
    <vt:lpwstr>2024-04-22T12:55:54Z</vt:lpwstr>
  </property>
  <property fmtid="{D5CDD505-2E9C-101B-9397-08002B2CF9AE}" pid="7" name="MSIP_Label_3cd4ed3a-2150-4db7-9fdf-18419c2ded52_Method">
    <vt:lpwstr>Standard</vt:lpwstr>
  </property>
  <property fmtid="{D5CDD505-2E9C-101B-9397-08002B2CF9AE}" pid="8" name="MSIP_Label_3cd4ed3a-2150-4db7-9fdf-18419c2ded52_Name">
    <vt:lpwstr>3cd4ed3a-2150-4db7-9fdf-18419c2ded52</vt:lpwstr>
  </property>
  <property fmtid="{D5CDD505-2E9C-101B-9397-08002B2CF9AE}" pid="9" name="MSIP_Label_3cd4ed3a-2150-4db7-9fdf-18419c2ded52_SiteId">
    <vt:lpwstr>c3af1697-15c2-44e3-99ae-9f34166c36fb</vt:lpwstr>
  </property>
  <property fmtid="{D5CDD505-2E9C-101B-9397-08002B2CF9AE}" pid="10" name="MSIP_Label_3cd4ed3a-2150-4db7-9fdf-18419c2ded52_ActionId">
    <vt:lpwstr>a8e1a374-d329-49b1-b2d4-061cd7b40d82</vt:lpwstr>
  </property>
  <property fmtid="{D5CDD505-2E9C-101B-9397-08002B2CF9AE}" pid="11" name="MSIP_Label_3cd4ed3a-2150-4db7-9fdf-18419c2ded52_ContentBits">
    <vt:lpwstr>2</vt:lpwstr>
  </property>
  <property fmtid="{D5CDD505-2E9C-101B-9397-08002B2CF9AE}" pid="12" name="ContentTypeId">
    <vt:lpwstr>0x0101007E3E071452AD6446A2651178D33F77C1</vt:lpwstr>
  </property>
</Properties>
</file>